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97" w:rsidRDefault="000B3697" w:rsidP="000B3697">
      <w:pPr>
        <w:jc w:val="right"/>
        <w:rPr>
          <w:color w:val="000000"/>
        </w:rPr>
      </w:pPr>
      <w:bookmarkStart w:id="0" w:name="_Toc58668035"/>
      <w:bookmarkStart w:id="1" w:name="_Toc63416243"/>
      <w:r>
        <w:rPr>
          <w:color w:val="000000"/>
        </w:rPr>
        <w:t>Приложение № 1</w:t>
      </w:r>
    </w:p>
    <w:p w:rsidR="000B3697" w:rsidRDefault="000B3697" w:rsidP="000B3697">
      <w:pPr>
        <w:jc w:val="right"/>
        <w:rPr>
          <w:color w:val="000000"/>
        </w:rPr>
      </w:pPr>
      <w:r>
        <w:rPr>
          <w:color w:val="000000"/>
        </w:rPr>
        <w:t xml:space="preserve">к протоколу РГ МСИ </w:t>
      </w:r>
      <w:proofErr w:type="spellStart"/>
      <w:r>
        <w:rPr>
          <w:color w:val="000000"/>
        </w:rPr>
        <w:t>НТКМетр</w:t>
      </w:r>
      <w:proofErr w:type="spellEnd"/>
    </w:p>
    <w:p w:rsidR="000B3697" w:rsidRDefault="000B3697" w:rsidP="000B3697">
      <w:pPr>
        <w:jc w:val="right"/>
        <w:rPr>
          <w:color w:val="000000"/>
        </w:rPr>
      </w:pPr>
      <w:r>
        <w:rPr>
          <w:color w:val="000000"/>
        </w:rPr>
        <w:t>№ 5–2014</w:t>
      </w:r>
    </w:p>
    <w:p w:rsidR="000B3697" w:rsidRDefault="000B3697">
      <w:pPr>
        <w:rPr>
          <w:color w:val="000000"/>
        </w:rPr>
      </w:pPr>
    </w:p>
    <w:p w:rsidR="00DB0E92" w:rsidRPr="00F52E36" w:rsidRDefault="00DB0E92" w:rsidP="00FB7A38">
      <w:pPr>
        <w:pBdr>
          <w:top w:val="single" w:sz="24" w:space="1" w:color="auto"/>
          <w:bottom w:val="single" w:sz="24" w:space="1" w:color="auto"/>
        </w:pBdr>
        <w:spacing w:line="360" w:lineRule="auto"/>
        <w:jc w:val="center"/>
        <w:rPr>
          <w:color w:val="000000"/>
        </w:rPr>
      </w:pPr>
    </w:p>
    <w:p w:rsidR="00DB0E92" w:rsidRPr="00B11647" w:rsidRDefault="00DB0E92" w:rsidP="00FB7A38">
      <w:pPr>
        <w:pBdr>
          <w:top w:val="single" w:sz="24" w:space="1" w:color="auto"/>
          <w:bottom w:val="single" w:sz="24" w:space="1" w:color="auto"/>
        </w:pBdr>
        <w:spacing w:line="360" w:lineRule="auto"/>
        <w:jc w:val="center"/>
        <w:rPr>
          <w:b/>
          <w:color w:val="000000"/>
          <w:sz w:val="20"/>
          <w:szCs w:val="20"/>
        </w:rPr>
      </w:pPr>
      <w:r w:rsidRPr="00B11647">
        <w:rPr>
          <w:b/>
          <w:color w:val="000000"/>
          <w:sz w:val="20"/>
          <w:szCs w:val="20"/>
        </w:rPr>
        <w:t>МЕЖГОСУДАРСТВЕННЫЙ СОВЕТ ПО СТАНДАРТИЗАЦИИ, МЕТРОЛОГИИ И СЕРТИФИКАЦИИ</w:t>
      </w:r>
    </w:p>
    <w:p w:rsidR="00DB0E92" w:rsidRPr="00B11647" w:rsidRDefault="00DB0E92" w:rsidP="00FB7A38">
      <w:pPr>
        <w:pBdr>
          <w:top w:val="single" w:sz="24" w:space="1" w:color="auto"/>
          <w:bottom w:val="single" w:sz="24" w:space="1" w:color="auto"/>
        </w:pBdr>
        <w:spacing w:line="360" w:lineRule="auto"/>
        <w:jc w:val="center"/>
        <w:rPr>
          <w:b/>
          <w:color w:val="000000"/>
          <w:sz w:val="20"/>
          <w:szCs w:val="20"/>
          <w:lang w:val="en-US"/>
        </w:rPr>
      </w:pPr>
      <w:r w:rsidRPr="00B11647">
        <w:rPr>
          <w:b/>
          <w:color w:val="000000"/>
          <w:sz w:val="20"/>
          <w:szCs w:val="20"/>
          <w:lang w:val="en-US"/>
        </w:rPr>
        <w:t>(</w:t>
      </w:r>
      <w:r w:rsidRPr="00B11647">
        <w:rPr>
          <w:b/>
          <w:color w:val="000000"/>
          <w:sz w:val="20"/>
          <w:szCs w:val="20"/>
        </w:rPr>
        <w:t>МГС</w:t>
      </w:r>
      <w:r w:rsidRPr="00B11647">
        <w:rPr>
          <w:b/>
          <w:color w:val="000000"/>
          <w:sz w:val="20"/>
          <w:szCs w:val="20"/>
          <w:lang w:val="en-US"/>
        </w:rPr>
        <w:t>)</w:t>
      </w:r>
    </w:p>
    <w:p w:rsidR="00DB0E92" w:rsidRPr="00B11647" w:rsidRDefault="00DB0E92" w:rsidP="00FB7A38">
      <w:pPr>
        <w:pBdr>
          <w:top w:val="single" w:sz="24" w:space="1" w:color="auto"/>
          <w:bottom w:val="single" w:sz="24" w:space="1" w:color="auto"/>
        </w:pBdr>
        <w:spacing w:line="360" w:lineRule="auto"/>
        <w:jc w:val="center"/>
        <w:rPr>
          <w:b/>
          <w:color w:val="000000"/>
          <w:sz w:val="20"/>
          <w:szCs w:val="20"/>
          <w:lang w:val="en-US"/>
        </w:rPr>
      </w:pPr>
    </w:p>
    <w:p w:rsidR="00DB0E92" w:rsidRPr="00B11647" w:rsidRDefault="00DB0E92" w:rsidP="00FB7A38">
      <w:pPr>
        <w:pBdr>
          <w:top w:val="single" w:sz="24" w:space="1" w:color="auto"/>
          <w:bottom w:val="single" w:sz="24" w:space="1" w:color="auto"/>
        </w:pBdr>
        <w:spacing w:line="360" w:lineRule="auto"/>
        <w:jc w:val="center"/>
        <w:rPr>
          <w:b/>
          <w:color w:val="000000"/>
          <w:sz w:val="20"/>
          <w:szCs w:val="20"/>
          <w:lang w:val="en-US"/>
        </w:rPr>
      </w:pPr>
      <w:r w:rsidRPr="00B11647">
        <w:rPr>
          <w:b/>
          <w:color w:val="000000"/>
          <w:sz w:val="20"/>
          <w:szCs w:val="20"/>
          <w:lang w:val="en-US"/>
        </w:rPr>
        <w:t>INTERSTATE COUNCIL FOR STANDARDIZATION, METROLOGY AND CERTIFICATION</w:t>
      </w:r>
    </w:p>
    <w:p w:rsidR="00DB0E92" w:rsidRPr="00B11647" w:rsidRDefault="00DB0E92" w:rsidP="00FB7A38">
      <w:pPr>
        <w:pBdr>
          <w:top w:val="single" w:sz="24" w:space="1" w:color="auto"/>
          <w:bottom w:val="single" w:sz="24" w:space="1" w:color="auto"/>
        </w:pBdr>
        <w:spacing w:line="360" w:lineRule="auto"/>
        <w:jc w:val="center"/>
        <w:rPr>
          <w:b/>
          <w:color w:val="000000"/>
          <w:sz w:val="20"/>
          <w:szCs w:val="20"/>
        </w:rPr>
      </w:pPr>
      <w:r w:rsidRPr="00B11647">
        <w:rPr>
          <w:b/>
          <w:color w:val="000000"/>
          <w:sz w:val="20"/>
          <w:szCs w:val="20"/>
          <w:lang w:val="en-US"/>
        </w:rPr>
        <w:t>(ISC)</w:t>
      </w:r>
    </w:p>
    <w:p w:rsidR="00DB0E92" w:rsidRPr="00F52E36" w:rsidRDefault="00DB0E92" w:rsidP="00FB7A38">
      <w:pPr>
        <w:pBdr>
          <w:top w:val="single" w:sz="24" w:space="1" w:color="auto"/>
          <w:bottom w:val="single" w:sz="24" w:space="1" w:color="auto"/>
        </w:pBdr>
        <w:spacing w:line="360" w:lineRule="auto"/>
        <w:jc w:val="center"/>
        <w:rPr>
          <w:color w:val="000000"/>
        </w:rPr>
      </w:pPr>
    </w:p>
    <w:p w:rsidR="00DB0E92" w:rsidRPr="00F52E36" w:rsidRDefault="00DB0E92" w:rsidP="00FB7A38">
      <w:pPr>
        <w:spacing w:line="360" w:lineRule="auto"/>
        <w:rPr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30"/>
        <w:gridCol w:w="4823"/>
        <w:gridCol w:w="2594"/>
      </w:tblGrid>
      <w:tr w:rsidR="00DB0E92" w:rsidRPr="00F52E36" w:rsidTr="00F94ECA">
        <w:trPr>
          <w:trHeight w:val="2086"/>
        </w:trPr>
        <w:tc>
          <w:tcPr>
            <w:tcW w:w="2434" w:type="dxa"/>
          </w:tcPr>
          <w:p w:rsidR="00DB0E92" w:rsidRPr="00F52E36" w:rsidRDefault="00DB0E92" w:rsidP="00FB7A3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824" w:type="dxa"/>
          </w:tcPr>
          <w:p w:rsidR="00DB0E92" w:rsidRPr="00F52E36" w:rsidRDefault="00DB0E92" w:rsidP="00FB7A38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DB0E92" w:rsidRPr="00B11647" w:rsidRDefault="00DB0E92" w:rsidP="00FB7A38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B11647">
              <w:rPr>
                <w:b/>
                <w:color w:val="000000"/>
                <w:sz w:val="28"/>
              </w:rPr>
              <w:t>РЕКОМЕНДАЦИИ</w:t>
            </w:r>
          </w:p>
          <w:p w:rsidR="00DB0E92" w:rsidRPr="00B11647" w:rsidRDefault="00DB0E92" w:rsidP="00FB7A38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B11647">
              <w:rPr>
                <w:b/>
                <w:color w:val="000000"/>
                <w:sz w:val="28"/>
              </w:rPr>
              <w:t>ПО МЕЖГОСУДАРСТВЕННОЙ</w:t>
            </w:r>
          </w:p>
          <w:p w:rsidR="00DB0E92" w:rsidRPr="00F52E36" w:rsidRDefault="00DB0E92" w:rsidP="00FB7A38">
            <w:pPr>
              <w:spacing w:line="360" w:lineRule="auto"/>
              <w:jc w:val="center"/>
              <w:rPr>
                <w:color w:val="000000"/>
              </w:rPr>
            </w:pPr>
            <w:r w:rsidRPr="00B11647">
              <w:rPr>
                <w:b/>
                <w:color w:val="000000"/>
                <w:sz w:val="28"/>
              </w:rPr>
              <w:t>СТАНДАРТИЗАЦИИ</w:t>
            </w:r>
          </w:p>
        </w:tc>
        <w:tc>
          <w:tcPr>
            <w:tcW w:w="2596" w:type="dxa"/>
          </w:tcPr>
          <w:p w:rsidR="00DB0E92" w:rsidRPr="00B11647" w:rsidRDefault="00DB0E92" w:rsidP="00FB7A38">
            <w:pPr>
              <w:pStyle w:val="40"/>
              <w:ind w:firstLine="0"/>
              <w:jc w:val="left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  <w:p w:rsidR="00DB0E92" w:rsidRPr="00B11647" w:rsidRDefault="00DB0E92" w:rsidP="00FB7A38">
            <w:pPr>
              <w:pStyle w:val="40"/>
              <w:ind w:firstLine="0"/>
              <w:jc w:val="left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B11647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РМГ </w:t>
            </w:r>
          </w:p>
          <w:p w:rsidR="00DB0E92" w:rsidRPr="00B11647" w:rsidRDefault="00DB0E92" w:rsidP="00FB7A38">
            <w:pPr>
              <w:spacing w:line="360" w:lineRule="auto"/>
              <w:rPr>
                <w:b/>
                <w:color w:val="000000"/>
                <w:sz w:val="36"/>
              </w:rPr>
            </w:pPr>
          </w:p>
        </w:tc>
      </w:tr>
    </w:tbl>
    <w:p w:rsidR="00DB0E92" w:rsidRPr="00F52E36" w:rsidRDefault="00DB0E92" w:rsidP="00FB7A38">
      <w:pPr>
        <w:pBdr>
          <w:bottom w:val="single" w:sz="12" w:space="1" w:color="auto"/>
        </w:pBdr>
        <w:spacing w:line="360" w:lineRule="auto"/>
        <w:rPr>
          <w:color w:val="000000"/>
        </w:rPr>
      </w:pPr>
    </w:p>
    <w:p w:rsidR="00DB0E92" w:rsidRPr="00F52E36" w:rsidRDefault="00DB0E92" w:rsidP="00FB7A38">
      <w:pPr>
        <w:spacing w:line="360" w:lineRule="auto"/>
        <w:rPr>
          <w:color w:val="000000"/>
        </w:rPr>
      </w:pPr>
    </w:p>
    <w:p w:rsidR="00DB0E92" w:rsidRDefault="00DB0E92" w:rsidP="00FB7A38">
      <w:pPr>
        <w:spacing w:line="360" w:lineRule="auto"/>
        <w:rPr>
          <w:color w:val="000000"/>
        </w:rPr>
      </w:pPr>
    </w:p>
    <w:p w:rsidR="00DB0E92" w:rsidRPr="00B11647" w:rsidRDefault="007900E2" w:rsidP="00FB7A38">
      <w:pPr>
        <w:spacing w:line="36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Г</w:t>
      </w:r>
      <w:r w:rsidR="00DB0E92" w:rsidRPr="00B11647">
        <w:rPr>
          <w:b/>
          <w:color w:val="000000"/>
          <w:sz w:val="32"/>
        </w:rPr>
        <w:t>осударственная система обеспечения единства измерений</w:t>
      </w:r>
    </w:p>
    <w:p w:rsidR="00DB0E92" w:rsidRPr="00F52E36" w:rsidRDefault="00DB0E92" w:rsidP="00FB7A38">
      <w:pPr>
        <w:spacing w:line="360" w:lineRule="auto"/>
        <w:rPr>
          <w:color w:val="000000"/>
        </w:rPr>
      </w:pPr>
    </w:p>
    <w:p w:rsidR="007900E2" w:rsidRDefault="00FB7A38" w:rsidP="00FB7A38">
      <w:pPr>
        <w:spacing w:line="360" w:lineRule="auto"/>
        <w:jc w:val="center"/>
        <w:rPr>
          <w:b/>
          <w:color w:val="0E141A"/>
          <w:sz w:val="32"/>
          <w:szCs w:val="32"/>
        </w:rPr>
      </w:pPr>
      <w:r w:rsidRPr="007900E2">
        <w:rPr>
          <w:b/>
          <w:color w:val="0E141A"/>
          <w:sz w:val="32"/>
          <w:szCs w:val="32"/>
        </w:rPr>
        <w:t xml:space="preserve">ПРОВЕРКИ КВАЛИФИКАЦИИ ЛАБОРАТОРИЙ </w:t>
      </w:r>
      <w:r w:rsidR="00A1278A">
        <w:rPr>
          <w:b/>
          <w:color w:val="0E141A"/>
          <w:sz w:val="32"/>
          <w:szCs w:val="32"/>
        </w:rPr>
        <w:t xml:space="preserve">                   </w:t>
      </w:r>
      <w:r w:rsidRPr="007900E2">
        <w:rPr>
          <w:b/>
          <w:color w:val="0E141A"/>
          <w:sz w:val="32"/>
          <w:szCs w:val="32"/>
        </w:rPr>
        <w:t xml:space="preserve">ПОСРЕДСТВОМ МЕЖЛАБОРАТОРНЫХ СРАВНИТЕЛЬНЫХ ИСПЫТАНИЙ В СТРАНАХ-ЧЛЕНАХ СОДРУЖЕСТВА </w:t>
      </w:r>
      <w:r w:rsidR="00A1278A">
        <w:rPr>
          <w:b/>
          <w:color w:val="0E141A"/>
          <w:sz w:val="32"/>
          <w:szCs w:val="32"/>
        </w:rPr>
        <w:t xml:space="preserve">        </w:t>
      </w:r>
      <w:r w:rsidRPr="007900E2">
        <w:rPr>
          <w:b/>
          <w:color w:val="0E141A"/>
          <w:sz w:val="32"/>
          <w:szCs w:val="32"/>
        </w:rPr>
        <w:t xml:space="preserve">НЕЗАВИСИМЫХ ГОСУДАРСТВ. </w:t>
      </w:r>
    </w:p>
    <w:p w:rsidR="00FB7A38" w:rsidRPr="007900E2" w:rsidRDefault="00FB7A38" w:rsidP="00FB7A3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7900E2">
        <w:rPr>
          <w:b/>
          <w:color w:val="0E141A"/>
          <w:sz w:val="32"/>
          <w:szCs w:val="32"/>
        </w:rPr>
        <w:t>ПЛАНИРОВАНИЕ И ОРГАНИЗАЦИЯ</w:t>
      </w:r>
    </w:p>
    <w:p w:rsidR="00DB0E92" w:rsidRPr="00F52E36" w:rsidRDefault="00DB0E92" w:rsidP="00FB7A38">
      <w:pPr>
        <w:spacing w:line="360" w:lineRule="auto"/>
        <w:rPr>
          <w:color w:val="000000"/>
        </w:rPr>
      </w:pPr>
    </w:p>
    <w:p w:rsidR="00DB0E92" w:rsidRPr="00F52E36" w:rsidRDefault="00DB0E92" w:rsidP="00FB7A38">
      <w:pPr>
        <w:spacing w:line="360" w:lineRule="auto"/>
        <w:rPr>
          <w:color w:val="000000"/>
        </w:rPr>
      </w:pPr>
    </w:p>
    <w:p w:rsidR="00DB0E92" w:rsidRPr="00B11647" w:rsidRDefault="00DB0E92" w:rsidP="00FB7A38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11647">
        <w:rPr>
          <w:b/>
          <w:color w:val="000000"/>
          <w:sz w:val="28"/>
          <w:szCs w:val="28"/>
        </w:rPr>
        <w:t>Издание официальное</w:t>
      </w:r>
    </w:p>
    <w:p w:rsidR="00DB0E92" w:rsidRPr="00FB7A38" w:rsidRDefault="00DB0E92" w:rsidP="00FB7A38">
      <w:pPr>
        <w:spacing w:line="360" w:lineRule="auto"/>
        <w:jc w:val="center"/>
        <w:rPr>
          <w:b/>
          <w:bCs/>
          <w:sz w:val="28"/>
          <w:szCs w:val="28"/>
        </w:rPr>
      </w:pPr>
    </w:p>
    <w:p w:rsidR="00DB0E92" w:rsidRPr="00F52E36" w:rsidRDefault="00DB0E92" w:rsidP="00FB7A38">
      <w:pPr>
        <w:spacing w:line="360" w:lineRule="auto"/>
        <w:rPr>
          <w:color w:val="000000"/>
        </w:rPr>
      </w:pPr>
    </w:p>
    <w:p w:rsidR="00DB0E92" w:rsidRDefault="00DB0E92" w:rsidP="00FB7A38">
      <w:pPr>
        <w:tabs>
          <w:tab w:val="left" w:pos="3510"/>
          <w:tab w:val="center" w:pos="4819"/>
        </w:tabs>
        <w:spacing w:line="360" w:lineRule="auto"/>
        <w:jc w:val="center"/>
        <w:rPr>
          <w:color w:val="000000"/>
        </w:rPr>
        <w:sectPr w:rsidR="00DB0E92" w:rsidSect="000B36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Restart w:val="eachPage"/>
          </w:footnotePr>
          <w:pgSz w:w="11900" w:h="16820" w:code="9"/>
          <w:pgMar w:top="1418" w:right="851" w:bottom="1418" w:left="1418" w:header="720" w:footer="720" w:gutter="0"/>
          <w:pgNumType w:start="6"/>
          <w:cols w:space="60"/>
          <w:noEndnote/>
          <w:titlePg/>
          <w:rtlGutter/>
        </w:sectPr>
      </w:pPr>
    </w:p>
    <w:p w:rsidR="002A2065" w:rsidRDefault="002A2065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br w:type="page"/>
      </w:r>
    </w:p>
    <w:p w:rsidR="00DB0E92" w:rsidRPr="00F52E36" w:rsidRDefault="00DB0E92" w:rsidP="00FB7A38">
      <w:pPr>
        <w:tabs>
          <w:tab w:val="left" w:pos="3510"/>
          <w:tab w:val="center" w:pos="4819"/>
        </w:tabs>
        <w:spacing w:line="360" w:lineRule="auto"/>
        <w:jc w:val="center"/>
        <w:rPr>
          <w:color w:val="000000"/>
          <w:sz w:val="16"/>
        </w:rPr>
      </w:pPr>
      <w:bookmarkStart w:id="2" w:name="_GoBack"/>
      <w:bookmarkEnd w:id="2"/>
      <w:r w:rsidRPr="00F52E36">
        <w:rPr>
          <w:b/>
          <w:bCs/>
          <w:color w:val="000000"/>
          <w:sz w:val="28"/>
        </w:rPr>
        <w:lastRenderedPageBreak/>
        <w:t>Предисловие</w:t>
      </w:r>
    </w:p>
    <w:p w:rsidR="00DB0E92" w:rsidRPr="00370BD0" w:rsidRDefault="00DB0E92" w:rsidP="00FB7A38">
      <w:pPr>
        <w:spacing w:line="360" w:lineRule="auto"/>
        <w:jc w:val="both"/>
        <w:rPr>
          <w:color w:val="000000"/>
          <w:sz w:val="28"/>
          <w:szCs w:val="28"/>
        </w:rPr>
      </w:pPr>
      <w:r w:rsidRPr="00F52E36">
        <w:rPr>
          <w:color w:val="000000"/>
          <w:sz w:val="22"/>
          <w:szCs w:val="22"/>
        </w:rPr>
        <w:tab/>
      </w:r>
      <w:r w:rsidRPr="00370BD0">
        <w:rPr>
          <w:color w:val="000000"/>
          <w:sz w:val="28"/>
          <w:szCs w:val="28"/>
        </w:rPr>
        <w:t>Цели, основные принципы и основной порядок проведения работ по ме</w:t>
      </w:r>
      <w:r w:rsidRPr="00370BD0">
        <w:rPr>
          <w:color w:val="000000"/>
          <w:sz w:val="28"/>
          <w:szCs w:val="28"/>
        </w:rPr>
        <w:t>ж</w:t>
      </w:r>
      <w:r w:rsidRPr="00370BD0">
        <w:rPr>
          <w:color w:val="000000"/>
          <w:sz w:val="28"/>
          <w:szCs w:val="28"/>
        </w:rPr>
        <w:t>государственной стандартизации установлены ГОСТ 1.0–92 «Межгосуда</w:t>
      </w:r>
      <w:r w:rsidRPr="00370BD0">
        <w:rPr>
          <w:color w:val="000000"/>
          <w:sz w:val="28"/>
          <w:szCs w:val="28"/>
        </w:rPr>
        <w:t>р</w:t>
      </w:r>
      <w:r w:rsidRPr="00370BD0">
        <w:rPr>
          <w:color w:val="000000"/>
          <w:sz w:val="28"/>
          <w:szCs w:val="28"/>
        </w:rPr>
        <w:t>ственная система стандартизации. Основные положения» и ГОСТ 1.2–2009  «Межгосударственная система стандартизации. Стандарты межгосударстве</w:t>
      </w:r>
      <w:r w:rsidRPr="00370BD0">
        <w:rPr>
          <w:color w:val="000000"/>
          <w:sz w:val="28"/>
          <w:szCs w:val="28"/>
        </w:rPr>
        <w:t>н</w:t>
      </w:r>
      <w:r w:rsidRPr="00370BD0">
        <w:rPr>
          <w:color w:val="000000"/>
          <w:sz w:val="28"/>
          <w:szCs w:val="28"/>
        </w:rPr>
        <w:t xml:space="preserve">ные, правила и рекомендации по межгосударственной стандартизации. Правила разработки, принятия, применения, обновления и отмены» </w:t>
      </w:r>
    </w:p>
    <w:p w:rsidR="00DB0E92" w:rsidRPr="00370BD0" w:rsidRDefault="00DB0E92" w:rsidP="00FB7A38">
      <w:pPr>
        <w:tabs>
          <w:tab w:val="left" w:pos="4125"/>
        </w:tabs>
        <w:spacing w:line="360" w:lineRule="auto"/>
        <w:rPr>
          <w:color w:val="000000"/>
          <w:sz w:val="28"/>
          <w:szCs w:val="28"/>
        </w:rPr>
      </w:pPr>
      <w:r w:rsidRPr="00370BD0">
        <w:rPr>
          <w:color w:val="000000"/>
          <w:sz w:val="28"/>
          <w:szCs w:val="28"/>
        </w:rPr>
        <w:tab/>
      </w:r>
    </w:p>
    <w:p w:rsidR="00DB0E92" w:rsidRPr="00370BD0" w:rsidRDefault="00DB0E92" w:rsidP="00FB7A38">
      <w:pPr>
        <w:spacing w:line="360" w:lineRule="auto"/>
        <w:rPr>
          <w:b/>
          <w:bCs/>
          <w:color w:val="000000"/>
          <w:sz w:val="28"/>
          <w:szCs w:val="28"/>
        </w:rPr>
      </w:pPr>
      <w:r w:rsidRPr="00370BD0">
        <w:rPr>
          <w:color w:val="000000"/>
          <w:sz w:val="28"/>
          <w:szCs w:val="28"/>
        </w:rPr>
        <w:tab/>
      </w:r>
      <w:r w:rsidRPr="00370BD0">
        <w:rPr>
          <w:b/>
          <w:bCs/>
          <w:color w:val="000000"/>
          <w:sz w:val="28"/>
          <w:szCs w:val="28"/>
        </w:rPr>
        <w:t>Сведения о рекомендациях</w:t>
      </w:r>
    </w:p>
    <w:p w:rsidR="00DB0E92" w:rsidRPr="00370BD0" w:rsidRDefault="00DB0E92" w:rsidP="00FB7A38">
      <w:pPr>
        <w:spacing w:line="360" w:lineRule="auto"/>
        <w:rPr>
          <w:color w:val="000000"/>
          <w:sz w:val="28"/>
          <w:szCs w:val="28"/>
        </w:rPr>
      </w:pPr>
    </w:p>
    <w:p w:rsidR="00DB0E92" w:rsidRPr="00370BD0" w:rsidRDefault="00DB0E92" w:rsidP="007900E2">
      <w:pPr>
        <w:spacing w:line="360" w:lineRule="auto"/>
        <w:jc w:val="both"/>
        <w:rPr>
          <w:color w:val="000000"/>
          <w:sz w:val="28"/>
          <w:szCs w:val="28"/>
        </w:rPr>
      </w:pPr>
      <w:r w:rsidRPr="00370BD0">
        <w:rPr>
          <w:color w:val="000000"/>
          <w:sz w:val="28"/>
          <w:szCs w:val="28"/>
        </w:rPr>
        <w:t xml:space="preserve"> </w:t>
      </w:r>
      <w:r w:rsidRPr="00370BD0">
        <w:rPr>
          <w:color w:val="000000"/>
          <w:sz w:val="28"/>
          <w:szCs w:val="28"/>
        </w:rPr>
        <w:tab/>
        <w:t>1 РАЗРАБОТАНЫ Федеральным государственным унитарным предпри</w:t>
      </w:r>
      <w:r w:rsidRPr="00370BD0">
        <w:rPr>
          <w:color w:val="000000"/>
          <w:sz w:val="28"/>
          <w:szCs w:val="28"/>
        </w:rPr>
        <w:t>я</w:t>
      </w:r>
      <w:r w:rsidRPr="00370BD0">
        <w:rPr>
          <w:color w:val="000000"/>
          <w:sz w:val="28"/>
          <w:szCs w:val="28"/>
        </w:rPr>
        <w:t>тием «Уральский научно-исследовательский институт метрологии» (ФГУП «УНИИМ»)</w:t>
      </w:r>
    </w:p>
    <w:p w:rsidR="00DB0E92" w:rsidRPr="007C734A" w:rsidRDefault="00DB0E92" w:rsidP="007900E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70BD0">
        <w:rPr>
          <w:color w:val="000000"/>
          <w:sz w:val="28"/>
          <w:szCs w:val="28"/>
        </w:rPr>
        <w:tab/>
        <w:t xml:space="preserve">2 ВНЕСЕНЫ </w:t>
      </w:r>
      <w:r w:rsidRPr="007C734A">
        <w:rPr>
          <w:color w:val="000000"/>
          <w:sz w:val="28"/>
          <w:szCs w:val="28"/>
        </w:rPr>
        <w:t xml:space="preserve">Техническим комитетом по стандартизации </w:t>
      </w:r>
      <w:r w:rsidR="00886C18">
        <w:rPr>
          <w:color w:val="000000"/>
          <w:sz w:val="28"/>
          <w:szCs w:val="28"/>
        </w:rPr>
        <w:t>М</w:t>
      </w:r>
      <w:r w:rsidRPr="007C734A">
        <w:rPr>
          <w:color w:val="000000"/>
          <w:sz w:val="28"/>
          <w:szCs w:val="28"/>
        </w:rPr>
        <w:t>ТК 053 «О</w:t>
      </w:r>
      <w:r w:rsidRPr="007C734A">
        <w:rPr>
          <w:color w:val="000000"/>
          <w:sz w:val="28"/>
          <w:szCs w:val="28"/>
        </w:rPr>
        <w:t>с</w:t>
      </w:r>
      <w:r w:rsidRPr="007C734A">
        <w:rPr>
          <w:color w:val="000000"/>
          <w:sz w:val="28"/>
          <w:szCs w:val="28"/>
        </w:rPr>
        <w:t>новные нормы и правила по обеспечению единства измерений»</w:t>
      </w:r>
    </w:p>
    <w:p w:rsidR="00DB0E92" w:rsidRPr="00370BD0" w:rsidRDefault="00DB0E92" w:rsidP="007900E2">
      <w:pPr>
        <w:spacing w:line="360" w:lineRule="auto"/>
        <w:jc w:val="both"/>
        <w:rPr>
          <w:color w:val="000000"/>
          <w:sz w:val="28"/>
          <w:szCs w:val="28"/>
        </w:rPr>
      </w:pPr>
      <w:r w:rsidRPr="00370BD0">
        <w:rPr>
          <w:color w:val="000000"/>
          <w:sz w:val="28"/>
          <w:szCs w:val="28"/>
        </w:rPr>
        <w:tab/>
        <w:t>3 ПРИНЯТЫ Межгосударственным советом по стандартизации, метрол</w:t>
      </w:r>
      <w:r w:rsidRPr="00370BD0">
        <w:rPr>
          <w:color w:val="000000"/>
          <w:sz w:val="28"/>
          <w:szCs w:val="28"/>
        </w:rPr>
        <w:t>о</w:t>
      </w:r>
      <w:r w:rsidRPr="00370BD0">
        <w:rPr>
          <w:color w:val="000000"/>
          <w:sz w:val="28"/>
          <w:szCs w:val="28"/>
        </w:rPr>
        <w:t xml:space="preserve">гии и сертификации (протокол  </w:t>
      </w:r>
      <w:proofErr w:type="gramStart"/>
      <w:r w:rsidRPr="00370BD0">
        <w:rPr>
          <w:color w:val="000000"/>
          <w:sz w:val="28"/>
          <w:szCs w:val="28"/>
        </w:rPr>
        <w:t>от</w:t>
      </w:r>
      <w:proofErr w:type="gramEnd"/>
      <w:r w:rsidRPr="00370BD0">
        <w:rPr>
          <w:color w:val="000000"/>
          <w:sz w:val="28"/>
          <w:szCs w:val="28"/>
        </w:rPr>
        <w:t xml:space="preserve"> №)</w:t>
      </w:r>
    </w:p>
    <w:p w:rsidR="00DB0E92" w:rsidRPr="00370BD0" w:rsidRDefault="00DB0E92" w:rsidP="007900E2">
      <w:pPr>
        <w:pStyle w:val="ab"/>
        <w:tabs>
          <w:tab w:val="right" w:pos="-180"/>
        </w:tabs>
        <w:spacing w:line="360" w:lineRule="auto"/>
        <w:jc w:val="both"/>
        <w:rPr>
          <w:color w:val="000000"/>
          <w:sz w:val="28"/>
          <w:szCs w:val="28"/>
        </w:rPr>
      </w:pPr>
      <w:r w:rsidRPr="00370BD0">
        <w:rPr>
          <w:color w:val="000000"/>
          <w:sz w:val="28"/>
          <w:szCs w:val="28"/>
        </w:rPr>
        <w:t xml:space="preserve"> </w:t>
      </w:r>
      <w:r w:rsidRPr="00370BD0">
        <w:rPr>
          <w:color w:val="000000"/>
          <w:sz w:val="28"/>
          <w:szCs w:val="28"/>
        </w:rPr>
        <w:tab/>
        <w:t>За принятие проголосовали: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2779"/>
        <w:gridCol w:w="3852"/>
      </w:tblGrid>
      <w:tr w:rsidR="00DB0E92" w:rsidRPr="001548B0" w:rsidTr="00F94ECA">
        <w:trPr>
          <w:trHeight w:val="1794"/>
        </w:trPr>
        <w:tc>
          <w:tcPr>
            <w:tcW w:w="3216" w:type="dxa"/>
            <w:tcBorders>
              <w:bottom w:val="double" w:sz="4" w:space="0" w:color="auto"/>
            </w:tcBorders>
            <w:vAlign w:val="center"/>
          </w:tcPr>
          <w:p w:rsidR="00DB0E92" w:rsidRPr="001548B0" w:rsidRDefault="00DB0E92" w:rsidP="00FB7A38">
            <w:pPr>
              <w:spacing w:line="360" w:lineRule="auto"/>
              <w:ind w:left="-56" w:right="-25"/>
              <w:jc w:val="center"/>
            </w:pPr>
            <w:r w:rsidRPr="001548B0">
              <w:t>Краткое наименование стр</w:t>
            </w:r>
            <w:r w:rsidRPr="001548B0">
              <w:t>а</w:t>
            </w:r>
            <w:r w:rsidRPr="001548B0">
              <w:t>ны</w:t>
            </w:r>
            <w:r w:rsidRPr="001548B0">
              <w:br/>
              <w:t>по МК (ИСО 3166) 004—97</w:t>
            </w:r>
          </w:p>
        </w:tc>
        <w:tc>
          <w:tcPr>
            <w:tcW w:w="2779" w:type="dxa"/>
            <w:tcBorders>
              <w:bottom w:val="double" w:sz="4" w:space="0" w:color="auto"/>
            </w:tcBorders>
            <w:vAlign w:val="center"/>
          </w:tcPr>
          <w:p w:rsidR="00DB0E92" w:rsidRPr="001548B0" w:rsidRDefault="00DB0E92" w:rsidP="00FB7A38">
            <w:pPr>
              <w:spacing w:line="360" w:lineRule="auto"/>
              <w:jc w:val="center"/>
            </w:pPr>
            <w:r w:rsidRPr="001548B0">
              <w:t xml:space="preserve">Код страны </w:t>
            </w:r>
            <w:r w:rsidRPr="001548B0">
              <w:br/>
              <w:t>по МК (ИСО 3166) 004—97</w:t>
            </w:r>
          </w:p>
        </w:tc>
        <w:tc>
          <w:tcPr>
            <w:tcW w:w="3852" w:type="dxa"/>
            <w:tcBorders>
              <w:bottom w:val="double" w:sz="4" w:space="0" w:color="auto"/>
            </w:tcBorders>
            <w:vAlign w:val="center"/>
          </w:tcPr>
          <w:p w:rsidR="00DB0E92" w:rsidRPr="001548B0" w:rsidRDefault="00DB0E92" w:rsidP="00FB7A38">
            <w:pPr>
              <w:spacing w:line="360" w:lineRule="auto"/>
              <w:jc w:val="center"/>
            </w:pPr>
            <w:r w:rsidRPr="001548B0">
              <w:t>Сокращенное наименование нац</w:t>
            </w:r>
            <w:r w:rsidRPr="001548B0">
              <w:t>и</w:t>
            </w:r>
            <w:r w:rsidRPr="001548B0">
              <w:t>онального органа по стандартиз</w:t>
            </w:r>
            <w:r w:rsidRPr="001548B0">
              <w:t>а</w:t>
            </w:r>
            <w:r w:rsidRPr="001548B0">
              <w:t>ции</w:t>
            </w:r>
          </w:p>
        </w:tc>
      </w:tr>
      <w:tr w:rsidR="00DB0E92" w:rsidRPr="007D26E0" w:rsidTr="00F94ECA">
        <w:tc>
          <w:tcPr>
            <w:tcW w:w="3216" w:type="dxa"/>
            <w:tcBorders>
              <w:top w:val="double" w:sz="4" w:space="0" w:color="auto"/>
              <w:bottom w:val="nil"/>
            </w:tcBorders>
          </w:tcPr>
          <w:p w:rsidR="00DB0E92" w:rsidRPr="007D26E0" w:rsidRDefault="00DB0E92" w:rsidP="00FB7A38">
            <w:pPr>
              <w:spacing w:line="360" w:lineRule="auto"/>
              <w:ind w:firstLine="34"/>
              <w:rPr>
                <w:szCs w:val="28"/>
              </w:rPr>
            </w:pPr>
          </w:p>
        </w:tc>
        <w:tc>
          <w:tcPr>
            <w:tcW w:w="2779" w:type="dxa"/>
            <w:tcBorders>
              <w:top w:val="double" w:sz="4" w:space="0" w:color="auto"/>
              <w:bottom w:val="nil"/>
            </w:tcBorders>
          </w:tcPr>
          <w:p w:rsidR="00DB0E92" w:rsidRPr="00593BA8" w:rsidRDefault="00DB0E92" w:rsidP="00FB7A3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852" w:type="dxa"/>
            <w:tcBorders>
              <w:top w:val="double" w:sz="4" w:space="0" w:color="auto"/>
              <w:bottom w:val="nil"/>
            </w:tcBorders>
          </w:tcPr>
          <w:p w:rsidR="00DB0E92" w:rsidRPr="007D26E0" w:rsidRDefault="00DB0E92" w:rsidP="00FB7A38">
            <w:pPr>
              <w:spacing w:line="360" w:lineRule="auto"/>
              <w:ind w:firstLine="175"/>
              <w:rPr>
                <w:szCs w:val="28"/>
              </w:rPr>
            </w:pPr>
          </w:p>
        </w:tc>
      </w:tr>
      <w:tr w:rsidR="00DB0E92" w:rsidRPr="007D26E0" w:rsidTr="00F94ECA">
        <w:tc>
          <w:tcPr>
            <w:tcW w:w="3216" w:type="dxa"/>
            <w:tcBorders>
              <w:top w:val="nil"/>
              <w:bottom w:val="nil"/>
            </w:tcBorders>
          </w:tcPr>
          <w:p w:rsidR="00DB0E92" w:rsidRDefault="00DB0E92" w:rsidP="00FB7A38">
            <w:pPr>
              <w:spacing w:line="360" w:lineRule="auto"/>
            </w:pP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DB0E92" w:rsidRPr="00D256E1" w:rsidRDefault="00DB0E92" w:rsidP="00FB7A3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852" w:type="dxa"/>
            <w:tcBorders>
              <w:top w:val="nil"/>
              <w:bottom w:val="nil"/>
            </w:tcBorders>
          </w:tcPr>
          <w:p w:rsidR="00DB0E92" w:rsidRPr="007D26E0" w:rsidRDefault="00DB0E92" w:rsidP="00FB7A38">
            <w:pPr>
              <w:spacing w:line="360" w:lineRule="auto"/>
              <w:ind w:firstLine="175"/>
              <w:rPr>
                <w:szCs w:val="28"/>
              </w:rPr>
            </w:pPr>
          </w:p>
        </w:tc>
      </w:tr>
      <w:tr w:rsidR="00DB0E92" w:rsidRPr="007D26E0" w:rsidTr="00F94ECA">
        <w:tc>
          <w:tcPr>
            <w:tcW w:w="3216" w:type="dxa"/>
            <w:tcBorders>
              <w:top w:val="nil"/>
              <w:bottom w:val="nil"/>
            </w:tcBorders>
          </w:tcPr>
          <w:p w:rsidR="00DB0E92" w:rsidRPr="007D26E0" w:rsidRDefault="00DB0E92" w:rsidP="00FB7A38">
            <w:pPr>
              <w:spacing w:line="360" w:lineRule="auto"/>
              <w:ind w:firstLine="34"/>
              <w:rPr>
                <w:szCs w:val="28"/>
              </w:rPr>
            </w:pP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DB0E92" w:rsidRPr="00D256E1" w:rsidRDefault="00DB0E92" w:rsidP="00FB7A3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852" w:type="dxa"/>
            <w:tcBorders>
              <w:top w:val="nil"/>
              <w:bottom w:val="nil"/>
            </w:tcBorders>
          </w:tcPr>
          <w:p w:rsidR="00DB0E92" w:rsidRPr="007D26E0" w:rsidRDefault="00DB0E92" w:rsidP="00FB7A38">
            <w:pPr>
              <w:spacing w:line="360" w:lineRule="auto"/>
              <w:ind w:firstLine="175"/>
              <w:rPr>
                <w:szCs w:val="28"/>
              </w:rPr>
            </w:pPr>
          </w:p>
        </w:tc>
      </w:tr>
      <w:tr w:rsidR="00DB0E92" w:rsidRPr="007D26E0" w:rsidTr="00F94ECA">
        <w:tc>
          <w:tcPr>
            <w:tcW w:w="3216" w:type="dxa"/>
            <w:tcBorders>
              <w:top w:val="nil"/>
              <w:bottom w:val="nil"/>
            </w:tcBorders>
          </w:tcPr>
          <w:p w:rsidR="00DB0E92" w:rsidRPr="007D26E0" w:rsidRDefault="00DB0E92" w:rsidP="00FB7A38">
            <w:pPr>
              <w:spacing w:line="360" w:lineRule="auto"/>
              <w:ind w:firstLine="34"/>
              <w:rPr>
                <w:szCs w:val="28"/>
              </w:rPr>
            </w:pP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DB0E92" w:rsidRPr="00D256E1" w:rsidRDefault="00DB0E92" w:rsidP="00FB7A3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852" w:type="dxa"/>
            <w:tcBorders>
              <w:top w:val="nil"/>
              <w:bottom w:val="nil"/>
            </w:tcBorders>
          </w:tcPr>
          <w:p w:rsidR="00DB0E92" w:rsidRPr="007D26E0" w:rsidRDefault="00DB0E92" w:rsidP="00FB7A38">
            <w:pPr>
              <w:spacing w:line="360" w:lineRule="auto"/>
              <w:ind w:firstLine="175"/>
              <w:rPr>
                <w:szCs w:val="28"/>
              </w:rPr>
            </w:pPr>
          </w:p>
        </w:tc>
      </w:tr>
      <w:tr w:rsidR="00DB0E92" w:rsidRPr="007D26E0" w:rsidTr="00F94ECA">
        <w:tc>
          <w:tcPr>
            <w:tcW w:w="3216" w:type="dxa"/>
            <w:tcBorders>
              <w:top w:val="nil"/>
              <w:bottom w:val="nil"/>
            </w:tcBorders>
          </w:tcPr>
          <w:p w:rsidR="00DB0E92" w:rsidRPr="007D26E0" w:rsidRDefault="00DB0E92" w:rsidP="00FB7A38">
            <w:pPr>
              <w:spacing w:line="360" w:lineRule="auto"/>
              <w:ind w:firstLine="34"/>
              <w:rPr>
                <w:szCs w:val="28"/>
              </w:rPr>
            </w:pP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DB0E92" w:rsidRPr="00D256E1" w:rsidRDefault="00DB0E92" w:rsidP="00FB7A3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852" w:type="dxa"/>
            <w:tcBorders>
              <w:top w:val="nil"/>
              <w:bottom w:val="nil"/>
            </w:tcBorders>
          </w:tcPr>
          <w:p w:rsidR="00DB0E92" w:rsidRPr="007D26E0" w:rsidRDefault="00DB0E92" w:rsidP="00FB7A38">
            <w:pPr>
              <w:spacing w:line="360" w:lineRule="auto"/>
              <w:ind w:firstLine="175"/>
              <w:rPr>
                <w:szCs w:val="28"/>
              </w:rPr>
            </w:pPr>
          </w:p>
        </w:tc>
      </w:tr>
      <w:tr w:rsidR="00DB0E92" w:rsidRPr="007D26E0" w:rsidTr="007900E2">
        <w:trPr>
          <w:trHeight w:val="80"/>
        </w:trPr>
        <w:tc>
          <w:tcPr>
            <w:tcW w:w="3216" w:type="dxa"/>
            <w:tcBorders>
              <w:top w:val="nil"/>
            </w:tcBorders>
          </w:tcPr>
          <w:p w:rsidR="00DB0E92" w:rsidRPr="007D26E0" w:rsidRDefault="00DB0E92" w:rsidP="00FB7A38">
            <w:pPr>
              <w:spacing w:line="360" w:lineRule="auto"/>
              <w:ind w:firstLine="34"/>
              <w:rPr>
                <w:szCs w:val="28"/>
              </w:rPr>
            </w:pPr>
          </w:p>
        </w:tc>
        <w:tc>
          <w:tcPr>
            <w:tcW w:w="2779" w:type="dxa"/>
            <w:tcBorders>
              <w:top w:val="nil"/>
            </w:tcBorders>
          </w:tcPr>
          <w:p w:rsidR="00DB0E92" w:rsidRPr="00D256E1" w:rsidRDefault="00DB0E92" w:rsidP="00FB7A3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852" w:type="dxa"/>
            <w:tcBorders>
              <w:top w:val="nil"/>
            </w:tcBorders>
          </w:tcPr>
          <w:p w:rsidR="00DB0E92" w:rsidRPr="007D26E0" w:rsidRDefault="00DB0E92" w:rsidP="00FB7A38">
            <w:pPr>
              <w:spacing w:line="360" w:lineRule="auto"/>
              <w:ind w:firstLine="175"/>
              <w:rPr>
                <w:szCs w:val="28"/>
              </w:rPr>
            </w:pPr>
          </w:p>
        </w:tc>
      </w:tr>
    </w:tbl>
    <w:p w:rsidR="00DB0E92" w:rsidRDefault="00DB0E92" w:rsidP="00FB7A38">
      <w:pPr>
        <w:spacing w:line="360" w:lineRule="auto"/>
        <w:rPr>
          <w:color w:val="000000"/>
          <w:sz w:val="28"/>
          <w:szCs w:val="28"/>
        </w:rPr>
      </w:pPr>
    </w:p>
    <w:p w:rsidR="00DB0E92" w:rsidRPr="007900E2" w:rsidRDefault="00DB0E92" w:rsidP="00FB7A38">
      <w:pPr>
        <w:pStyle w:val="20"/>
        <w:spacing w:line="360" w:lineRule="auto"/>
        <w:rPr>
          <w:rFonts w:ascii="Times New Roman" w:hAnsi="Times New Roman"/>
          <w:color w:val="000000"/>
        </w:rPr>
      </w:pPr>
      <w:r w:rsidRPr="00F52E36">
        <w:rPr>
          <w:color w:val="000000"/>
        </w:rPr>
        <w:tab/>
      </w:r>
      <w:r w:rsidR="00716B3B">
        <w:rPr>
          <w:rFonts w:ascii="Times New Roman" w:hAnsi="Times New Roman"/>
          <w:color w:val="000000"/>
        </w:rPr>
        <w:t>4</w:t>
      </w:r>
      <w:r w:rsidRPr="007900E2">
        <w:rPr>
          <w:rFonts w:ascii="Times New Roman" w:hAnsi="Times New Roman"/>
          <w:color w:val="000000"/>
        </w:rPr>
        <w:t xml:space="preserve"> В</w:t>
      </w:r>
      <w:r w:rsidR="007900E2" w:rsidRPr="007900E2">
        <w:rPr>
          <w:rFonts w:ascii="Times New Roman" w:hAnsi="Times New Roman"/>
          <w:color w:val="000000"/>
        </w:rPr>
        <w:t>ВЕДЕНЫ ВПЕРВЫЕ</w:t>
      </w:r>
    </w:p>
    <w:p w:rsidR="00DB0E92" w:rsidRPr="007900E2" w:rsidRDefault="00DB0E92" w:rsidP="00FB7A38">
      <w:pPr>
        <w:spacing w:line="360" w:lineRule="auto"/>
        <w:jc w:val="both"/>
        <w:rPr>
          <w:color w:val="000000"/>
          <w:sz w:val="22"/>
          <w:szCs w:val="22"/>
        </w:rPr>
      </w:pPr>
    </w:p>
    <w:p w:rsidR="00716B3B" w:rsidRPr="00716B3B" w:rsidRDefault="00716B3B" w:rsidP="00716B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16B3B">
        <w:rPr>
          <w:rFonts w:ascii="TimesNewRomanPSMT" w:hAnsi="TimesNewRomanPSMT" w:cs="TimesNewRomanPSMT"/>
          <w:sz w:val="28"/>
          <w:szCs w:val="28"/>
        </w:rPr>
        <w:t>Информация о введении в действие (прекращении действия) настоящ</w:t>
      </w:r>
      <w:r w:rsidR="00FE75CB">
        <w:rPr>
          <w:rFonts w:ascii="TimesNewRomanPSMT" w:hAnsi="TimesNewRomanPSMT" w:cs="TimesNewRomanPSMT"/>
          <w:sz w:val="28"/>
          <w:szCs w:val="28"/>
        </w:rPr>
        <w:t>их</w:t>
      </w:r>
      <w:r w:rsidRPr="00716B3B">
        <w:rPr>
          <w:rFonts w:ascii="TimesNewRomanPSMT" w:hAnsi="TimesNewRomanPSMT" w:cs="TimesNewRomanPSMT"/>
          <w:sz w:val="28"/>
          <w:szCs w:val="28"/>
        </w:rPr>
        <w:t xml:space="preserve"> </w:t>
      </w:r>
      <w:r w:rsidR="00FE75CB">
        <w:rPr>
          <w:rFonts w:ascii="TimesNewRomanPSMT" w:hAnsi="TimesNewRomanPSMT" w:cs="TimesNewRomanPSMT"/>
          <w:sz w:val="28"/>
          <w:szCs w:val="28"/>
        </w:rPr>
        <w:t>рекомендаций</w:t>
      </w:r>
      <w:r w:rsidRPr="00716B3B">
        <w:rPr>
          <w:rFonts w:ascii="TimesNewRomanPSMT" w:hAnsi="TimesNewRomanPSMT" w:cs="TimesNewRomanPSMT"/>
          <w:sz w:val="28"/>
          <w:szCs w:val="28"/>
        </w:rPr>
        <w:t xml:space="preserve"> и изменений к н</w:t>
      </w:r>
      <w:r w:rsidR="00FE75CB">
        <w:rPr>
          <w:rFonts w:ascii="TimesNewRomanPSMT" w:hAnsi="TimesNewRomanPSMT" w:cs="TimesNewRomanPSMT"/>
          <w:sz w:val="28"/>
          <w:szCs w:val="28"/>
        </w:rPr>
        <w:t>им</w:t>
      </w:r>
      <w:r w:rsidRPr="00716B3B">
        <w:rPr>
          <w:rFonts w:ascii="TimesNewRomanPSMT" w:hAnsi="TimesNewRomanPSMT" w:cs="TimesNewRomanPSMT"/>
          <w:sz w:val="28"/>
          <w:szCs w:val="28"/>
        </w:rPr>
        <w:t xml:space="preserve"> на территории указанных выше государств публикуется в указателях</w:t>
      </w:r>
      <w:r w:rsidR="00FE75CB">
        <w:rPr>
          <w:rFonts w:ascii="TimesNewRomanPSMT" w:hAnsi="TimesNewRomanPSMT" w:cs="TimesNewRomanPSMT"/>
          <w:sz w:val="28"/>
          <w:szCs w:val="28"/>
        </w:rPr>
        <w:t xml:space="preserve"> </w:t>
      </w:r>
      <w:r w:rsidRPr="00716B3B">
        <w:rPr>
          <w:rFonts w:ascii="TimesNewRomanPSMT" w:hAnsi="TimesNewRomanPSMT" w:cs="TimesNewRomanPSMT"/>
          <w:sz w:val="28"/>
          <w:szCs w:val="28"/>
        </w:rPr>
        <w:t>национальных (государственных) стандартов, издав</w:t>
      </w:r>
      <w:r w:rsidRPr="00716B3B">
        <w:rPr>
          <w:rFonts w:ascii="TimesNewRomanPSMT" w:hAnsi="TimesNewRomanPSMT" w:cs="TimesNewRomanPSMT"/>
          <w:sz w:val="28"/>
          <w:szCs w:val="28"/>
        </w:rPr>
        <w:t>а</w:t>
      </w:r>
      <w:r w:rsidRPr="00716B3B">
        <w:rPr>
          <w:rFonts w:ascii="TimesNewRomanPSMT" w:hAnsi="TimesNewRomanPSMT" w:cs="TimesNewRomanPSMT"/>
          <w:sz w:val="28"/>
          <w:szCs w:val="28"/>
        </w:rPr>
        <w:t>емых в этих государствах.</w:t>
      </w:r>
    </w:p>
    <w:p w:rsidR="00DB0E92" w:rsidRPr="00716B3B" w:rsidRDefault="00716B3B" w:rsidP="00716B3B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16B3B">
        <w:rPr>
          <w:rFonts w:ascii="TimesNewRomanPSMT" w:hAnsi="TimesNewRomanPSMT" w:cs="TimesNewRomanPSMT"/>
          <w:sz w:val="28"/>
          <w:szCs w:val="28"/>
        </w:rPr>
        <w:t>Информация об изменениях к настоящ</w:t>
      </w:r>
      <w:r w:rsidR="00FE75CB">
        <w:rPr>
          <w:rFonts w:ascii="TimesNewRomanPSMT" w:hAnsi="TimesNewRomanPSMT" w:cs="TimesNewRomanPSMT"/>
          <w:sz w:val="28"/>
          <w:szCs w:val="28"/>
        </w:rPr>
        <w:t>им</w:t>
      </w:r>
      <w:r w:rsidRPr="00716B3B">
        <w:rPr>
          <w:rFonts w:ascii="TimesNewRomanPSMT" w:hAnsi="TimesNewRomanPSMT" w:cs="TimesNewRomanPSMT"/>
          <w:sz w:val="28"/>
          <w:szCs w:val="28"/>
        </w:rPr>
        <w:t xml:space="preserve"> </w:t>
      </w:r>
      <w:r w:rsidR="00FE75CB">
        <w:rPr>
          <w:rFonts w:ascii="TimesNewRomanPSMT" w:hAnsi="TimesNewRomanPSMT" w:cs="TimesNewRomanPSMT"/>
          <w:sz w:val="28"/>
          <w:szCs w:val="28"/>
        </w:rPr>
        <w:t>рекомендациям</w:t>
      </w:r>
      <w:r w:rsidRPr="00716B3B">
        <w:rPr>
          <w:rFonts w:ascii="TimesNewRomanPSMT" w:hAnsi="TimesNewRomanPSMT" w:cs="TimesNewRomanPSMT"/>
          <w:sz w:val="28"/>
          <w:szCs w:val="28"/>
        </w:rPr>
        <w:t xml:space="preserve"> публикуется в указателе (каталоге) «Межгосударственные стандарты», а текст этих изменений - в информационных указателях «Межгосударственные стандарты». В случае пересмотра или отмены настоящ</w:t>
      </w:r>
      <w:r w:rsidR="00FE75CB">
        <w:rPr>
          <w:rFonts w:ascii="TimesNewRomanPSMT" w:hAnsi="TimesNewRomanPSMT" w:cs="TimesNewRomanPSMT"/>
          <w:sz w:val="28"/>
          <w:szCs w:val="28"/>
        </w:rPr>
        <w:t>их</w:t>
      </w:r>
      <w:r w:rsidRPr="00716B3B">
        <w:rPr>
          <w:rFonts w:ascii="TimesNewRomanPSMT" w:hAnsi="TimesNewRomanPSMT" w:cs="TimesNewRomanPSMT"/>
          <w:sz w:val="28"/>
          <w:szCs w:val="28"/>
        </w:rPr>
        <w:t xml:space="preserve"> </w:t>
      </w:r>
      <w:r w:rsidR="00FE75CB">
        <w:rPr>
          <w:rFonts w:ascii="TimesNewRomanPSMT" w:hAnsi="TimesNewRomanPSMT" w:cs="TimesNewRomanPSMT"/>
          <w:sz w:val="28"/>
          <w:szCs w:val="28"/>
        </w:rPr>
        <w:t>рекомендаций</w:t>
      </w:r>
      <w:r w:rsidRPr="00716B3B">
        <w:rPr>
          <w:rFonts w:ascii="TimesNewRomanPSMT" w:hAnsi="TimesNewRomanPSMT" w:cs="TimesNewRomanPSMT"/>
          <w:sz w:val="28"/>
          <w:szCs w:val="28"/>
        </w:rPr>
        <w:t xml:space="preserve"> соответствующая информ</w:t>
      </w:r>
      <w:r w:rsidRPr="00716B3B">
        <w:rPr>
          <w:rFonts w:ascii="TimesNewRomanPSMT" w:hAnsi="TimesNewRomanPSMT" w:cs="TimesNewRomanPSMT"/>
          <w:sz w:val="28"/>
          <w:szCs w:val="28"/>
        </w:rPr>
        <w:t>а</w:t>
      </w:r>
      <w:r w:rsidRPr="00716B3B">
        <w:rPr>
          <w:rFonts w:ascii="TimesNewRomanPSMT" w:hAnsi="TimesNewRomanPSMT" w:cs="TimesNewRomanPSMT"/>
          <w:sz w:val="28"/>
          <w:szCs w:val="28"/>
        </w:rPr>
        <w:t>ция будет опубликована в информационном указателе «Межгосударственные стандарты»,</w:t>
      </w:r>
    </w:p>
    <w:p w:rsidR="00DB0E92" w:rsidRPr="007900E2" w:rsidRDefault="00DB0E92" w:rsidP="00FB7A38">
      <w:pPr>
        <w:widowControl w:val="0"/>
        <w:spacing w:line="360" w:lineRule="auto"/>
        <w:jc w:val="right"/>
        <w:rPr>
          <w:b/>
          <w:bCs/>
          <w:sz w:val="28"/>
          <w:szCs w:val="28"/>
        </w:rPr>
      </w:pPr>
    </w:p>
    <w:p w:rsidR="00DB0E92" w:rsidRPr="007900E2" w:rsidRDefault="00DB0E92" w:rsidP="00FB7A38">
      <w:pPr>
        <w:spacing w:line="360" w:lineRule="auto"/>
        <w:jc w:val="center"/>
        <w:rPr>
          <w:b/>
          <w:bCs/>
          <w:sz w:val="28"/>
          <w:szCs w:val="28"/>
        </w:rPr>
      </w:pPr>
    </w:p>
    <w:p w:rsidR="00DB0E92" w:rsidRPr="007900E2" w:rsidRDefault="00DB0E92" w:rsidP="00FB7A38">
      <w:pPr>
        <w:spacing w:line="360" w:lineRule="auto"/>
        <w:jc w:val="center"/>
        <w:rPr>
          <w:b/>
          <w:bCs/>
          <w:sz w:val="28"/>
          <w:szCs w:val="28"/>
        </w:rPr>
      </w:pPr>
    </w:p>
    <w:p w:rsidR="00DB0E92" w:rsidRPr="007900E2" w:rsidRDefault="00DB0E92" w:rsidP="00FB7A38">
      <w:pPr>
        <w:spacing w:line="360" w:lineRule="auto"/>
        <w:jc w:val="center"/>
        <w:rPr>
          <w:b/>
          <w:bCs/>
          <w:sz w:val="28"/>
          <w:szCs w:val="28"/>
        </w:rPr>
      </w:pPr>
    </w:p>
    <w:p w:rsidR="00DB0E92" w:rsidRPr="007900E2" w:rsidRDefault="00DB0E92" w:rsidP="00FB7A38">
      <w:pPr>
        <w:spacing w:line="360" w:lineRule="auto"/>
        <w:jc w:val="center"/>
        <w:rPr>
          <w:b/>
          <w:bCs/>
          <w:sz w:val="28"/>
          <w:szCs w:val="28"/>
        </w:rPr>
      </w:pPr>
    </w:p>
    <w:p w:rsidR="00DB0E92" w:rsidRPr="007900E2" w:rsidRDefault="00DB0E92" w:rsidP="00FB7A38">
      <w:pPr>
        <w:spacing w:line="360" w:lineRule="auto"/>
        <w:jc w:val="center"/>
        <w:rPr>
          <w:b/>
          <w:bCs/>
          <w:sz w:val="28"/>
          <w:szCs w:val="28"/>
        </w:rPr>
      </w:pPr>
    </w:p>
    <w:p w:rsidR="00DB0E92" w:rsidRPr="007900E2" w:rsidRDefault="00DB0E92" w:rsidP="00FB7A38">
      <w:pPr>
        <w:spacing w:line="360" w:lineRule="auto"/>
        <w:jc w:val="center"/>
        <w:rPr>
          <w:b/>
          <w:bCs/>
          <w:sz w:val="28"/>
          <w:szCs w:val="28"/>
        </w:rPr>
      </w:pPr>
    </w:p>
    <w:p w:rsidR="00DB0E92" w:rsidRPr="007900E2" w:rsidRDefault="00DB0E92" w:rsidP="00FB7A38">
      <w:pPr>
        <w:spacing w:line="360" w:lineRule="auto"/>
        <w:jc w:val="center"/>
        <w:rPr>
          <w:b/>
          <w:bCs/>
          <w:sz w:val="28"/>
          <w:szCs w:val="28"/>
        </w:rPr>
      </w:pPr>
    </w:p>
    <w:p w:rsidR="00DB0E92" w:rsidRPr="007900E2" w:rsidRDefault="00DB0E92" w:rsidP="00FB7A38">
      <w:pPr>
        <w:spacing w:line="360" w:lineRule="auto"/>
        <w:jc w:val="center"/>
        <w:rPr>
          <w:bCs/>
          <w:sz w:val="28"/>
          <w:szCs w:val="28"/>
        </w:rPr>
      </w:pPr>
      <w:r w:rsidRPr="007900E2">
        <w:rPr>
          <w:b/>
          <w:bCs/>
          <w:sz w:val="28"/>
          <w:szCs w:val="28"/>
        </w:rPr>
        <w:tab/>
      </w:r>
      <w:r w:rsidRPr="007900E2">
        <w:rPr>
          <w:b/>
          <w:bCs/>
          <w:sz w:val="28"/>
          <w:szCs w:val="28"/>
        </w:rPr>
        <w:tab/>
      </w:r>
      <w:r w:rsidRPr="007900E2">
        <w:rPr>
          <w:b/>
          <w:bCs/>
          <w:sz w:val="28"/>
          <w:szCs w:val="28"/>
        </w:rPr>
        <w:tab/>
      </w:r>
      <w:r w:rsidRPr="007900E2">
        <w:rPr>
          <w:b/>
          <w:bCs/>
          <w:sz w:val="28"/>
          <w:szCs w:val="28"/>
        </w:rPr>
        <w:tab/>
      </w:r>
      <w:r w:rsidRPr="007900E2">
        <w:rPr>
          <w:b/>
          <w:bCs/>
          <w:sz w:val="28"/>
          <w:szCs w:val="28"/>
        </w:rPr>
        <w:tab/>
      </w:r>
      <w:r w:rsidRPr="007900E2">
        <w:rPr>
          <w:b/>
          <w:bCs/>
          <w:sz w:val="28"/>
          <w:szCs w:val="28"/>
        </w:rPr>
        <w:tab/>
        <w:t xml:space="preserve">                  </w:t>
      </w:r>
      <w:r w:rsidRPr="007900E2">
        <w:rPr>
          <w:sz w:val="28"/>
          <w:szCs w:val="28"/>
        </w:rPr>
        <w:t>©</w:t>
      </w:r>
      <w:r w:rsidRPr="007900E2">
        <w:rPr>
          <w:b/>
          <w:bCs/>
          <w:sz w:val="28"/>
          <w:szCs w:val="28"/>
        </w:rPr>
        <w:t xml:space="preserve"> </w:t>
      </w:r>
      <w:proofErr w:type="spellStart"/>
      <w:r w:rsidRPr="007900E2">
        <w:rPr>
          <w:sz w:val="28"/>
          <w:szCs w:val="28"/>
        </w:rPr>
        <w:t>Стандартинформ</w:t>
      </w:r>
      <w:proofErr w:type="spellEnd"/>
      <w:r w:rsidRPr="007900E2">
        <w:rPr>
          <w:sz w:val="28"/>
          <w:szCs w:val="28"/>
        </w:rPr>
        <w:t>,</w:t>
      </w:r>
      <w:r w:rsidRPr="007900E2">
        <w:rPr>
          <w:bCs/>
          <w:sz w:val="28"/>
          <w:szCs w:val="28"/>
        </w:rPr>
        <w:t xml:space="preserve"> 201</w:t>
      </w:r>
      <w:r w:rsidR="007900E2">
        <w:rPr>
          <w:bCs/>
          <w:sz w:val="28"/>
          <w:szCs w:val="28"/>
        </w:rPr>
        <w:t>___</w:t>
      </w:r>
    </w:p>
    <w:p w:rsidR="00DB0E92" w:rsidRPr="007900E2" w:rsidRDefault="00DB0E92" w:rsidP="00FB7A38">
      <w:pPr>
        <w:widowControl w:val="0"/>
        <w:spacing w:line="360" w:lineRule="auto"/>
        <w:jc w:val="right"/>
        <w:rPr>
          <w:sz w:val="28"/>
          <w:szCs w:val="28"/>
        </w:rPr>
      </w:pPr>
    </w:p>
    <w:p w:rsidR="00DB0E92" w:rsidRDefault="00DB0E92" w:rsidP="00FB7A38">
      <w:pPr>
        <w:pBdr>
          <w:top w:val="single" w:sz="24" w:space="10" w:color="auto"/>
          <w:bottom w:val="single" w:sz="24" w:space="1" w:color="auto"/>
        </w:pBdr>
        <w:spacing w:line="360" w:lineRule="auto"/>
        <w:jc w:val="center"/>
        <w:sectPr w:rsidR="00DB0E92" w:rsidSect="00F94ECA">
          <w:headerReference w:type="even" r:id="rId14"/>
          <w:footerReference w:type="even" r:id="rId15"/>
          <w:footerReference w:type="default" r:id="rId16"/>
          <w:footnotePr>
            <w:numRestart w:val="eachPage"/>
          </w:footnotePr>
          <w:type w:val="continuous"/>
          <w:pgSz w:w="11900" w:h="16820" w:code="9"/>
          <w:pgMar w:top="1418" w:right="851" w:bottom="1418" w:left="1418" w:header="720" w:footer="720" w:gutter="0"/>
          <w:pgNumType w:fmt="upperRoman" w:start="1"/>
          <w:cols w:space="60"/>
          <w:noEndnote/>
          <w:titlePg/>
          <w:rtlGutter/>
        </w:sectPr>
      </w:pPr>
    </w:p>
    <w:p w:rsidR="00DB0E92" w:rsidRPr="00F52E36" w:rsidRDefault="00DB0E92" w:rsidP="00FB7A38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52E36">
        <w:rPr>
          <w:b/>
          <w:color w:val="000000"/>
          <w:sz w:val="28"/>
          <w:szCs w:val="28"/>
        </w:rPr>
        <w:lastRenderedPageBreak/>
        <w:t>Содержание</w:t>
      </w:r>
    </w:p>
    <w:p w:rsidR="00DB0E92" w:rsidRPr="00B11647" w:rsidRDefault="00DB0E92" w:rsidP="00FB7A38">
      <w:pPr>
        <w:pStyle w:val="14"/>
      </w:pPr>
      <w:r w:rsidRPr="00B11647">
        <w:fldChar w:fldCharType="begin"/>
      </w:r>
      <w:r w:rsidRPr="00B11647">
        <w:instrText xml:space="preserve"> TOC \o "1-3" </w:instrText>
      </w:r>
      <w:r w:rsidRPr="00B11647">
        <w:fldChar w:fldCharType="separate"/>
      </w:r>
      <w:r w:rsidRPr="00B11647">
        <w:t>1 Область применения</w:t>
      </w:r>
      <w:r w:rsidRPr="00B11647">
        <w:tab/>
      </w:r>
    </w:p>
    <w:p w:rsidR="00DB0E92" w:rsidRPr="00B11647" w:rsidRDefault="00DB0E92" w:rsidP="00FB7A38">
      <w:pPr>
        <w:pStyle w:val="14"/>
      </w:pPr>
      <w:r w:rsidRPr="00B11647">
        <w:t>2 Нормативные ссылки</w:t>
      </w:r>
      <w:r w:rsidRPr="00B11647">
        <w:tab/>
      </w:r>
    </w:p>
    <w:p w:rsidR="00DB0E92" w:rsidRPr="00B11647" w:rsidRDefault="00DB0E92" w:rsidP="00FB7A38">
      <w:pPr>
        <w:pStyle w:val="14"/>
      </w:pPr>
      <w:r w:rsidRPr="00B11647">
        <w:t>3 Термины</w:t>
      </w:r>
      <w:r>
        <w:t>,</w:t>
      </w:r>
      <w:r w:rsidRPr="00B11647">
        <w:t xml:space="preserve"> определения</w:t>
      </w:r>
      <w:r w:rsidR="00FB7A38">
        <w:t xml:space="preserve"> и</w:t>
      </w:r>
      <w:r>
        <w:t xml:space="preserve"> сокращения</w:t>
      </w:r>
      <w:r w:rsidRPr="00B11647">
        <w:tab/>
      </w:r>
    </w:p>
    <w:p w:rsidR="00DB0E92" w:rsidRPr="00B11647" w:rsidRDefault="00DB0E92" w:rsidP="00FB7A38">
      <w:pPr>
        <w:pStyle w:val="14"/>
      </w:pPr>
      <w:r w:rsidRPr="00B11647">
        <w:t>4 Общие положения</w:t>
      </w:r>
      <w:r w:rsidRPr="00B11647">
        <w:tab/>
      </w:r>
    </w:p>
    <w:p w:rsidR="00DB0E92" w:rsidRPr="00B11647" w:rsidRDefault="00DB0E92" w:rsidP="00FB7A38">
      <w:pPr>
        <w:pStyle w:val="14"/>
      </w:pPr>
      <w:r w:rsidRPr="00B11647">
        <w:t xml:space="preserve">5 </w:t>
      </w:r>
      <w:r w:rsidR="00D76003" w:rsidRPr="00D76003">
        <w:t>Схема планирования межгосударственных</w:t>
      </w:r>
      <w:r w:rsidR="00D76003" w:rsidRPr="00D76003">
        <w:rPr>
          <w:bCs/>
        </w:rPr>
        <w:t xml:space="preserve"> п</w:t>
      </w:r>
      <w:r w:rsidR="00D76003" w:rsidRPr="00D76003">
        <w:t>рограмм проверки квалификации</w:t>
      </w:r>
      <w:r w:rsidRPr="00B11647">
        <w:tab/>
      </w:r>
    </w:p>
    <w:p w:rsidR="00DB0E92" w:rsidRPr="00B11647" w:rsidRDefault="00DB0E92" w:rsidP="00FB7A38">
      <w:pPr>
        <w:pStyle w:val="14"/>
      </w:pPr>
      <w:r w:rsidRPr="00B11647">
        <w:t xml:space="preserve">6 </w:t>
      </w:r>
      <w:r w:rsidR="006A63C0" w:rsidRPr="006A63C0">
        <w:t>Выбор странами межгосударственных</w:t>
      </w:r>
      <w:r w:rsidR="006A63C0" w:rsidRPr="006A63C0">
        <w:rPr>
          <w:bCs/>
        </w:rPr>
        <w:t xml:space="preserve"> п</w:t>
      </w:r>
      <w:r w:rsidR="006A63C0" w:rsidRPr="006A63C0">
        <w:t>рограмм проверки     квалификации</w:t>
      </w:r>
      <w:r w:rsidRPr="00B11647">
        <w:tab/>
      </w:r>
    </w:p>
    <w:p w:rsidR="00DB0E92" w:rsidRDefault="00DB0E92" w:rsidP="00FB7A38">
      <w:pPr>
        <w:pStyle w:val="14"/>
      </w:pPr>
      <w:r w:rsidRPr="00B11647">
        <w:t xml:space="preserve">7 </w:t>
      </w:r>
      <w:r w:rsidR="006A63C0" w:rsidRPr="006A63C0">
        <w:t>Подача предложений от национальных органов стран-участниц</w:t>
      </w:r>
      <w:r w:rsidRPr="00B11647">
        <w:tab/>
      </w:r>
    </w:p>
    <w:p w:rsidR="00DB0E92" w:rsidRDefault="00DB0E92" w:rsidP="00D76003">
      <w:pPr>
        <w:pStyle w:val="14"/>
      </w:pPr>
      <w:r w:rsidRPr="00B11647">
        <w:t xml:space="preserve">8 </w:t>
      </w:r>
      <w:r w:rsidR="00D76003" w:rsidRPr="00D76003">
        <w:t>Составление проекта плана межгосударственных</w:t>
      </w:r>
      <w:r w:rsidR="00D76003" w:rsidRPr="00D76003">
        <w:rPr>
          <w:bCs/>
        </w:rPr>
        <w:t xml:space="preserve"> п</w:t>
      </w:r>
      <w:r w:rsidR="00D76003" w:rsidRPr="00D76003">
        <w:t>рограмм проверки квалификации</w:t>
      </w:r>
      <w:r w:rsidRPr="00B11647">
        <w:tab/>
      </w:r>
    </w:p>
    <w:p w:rsidR="00D76003" w:rsidRPr="00B11647" w:rsidRDefault="00D76003" w:rsidP="00D76003">
      <w:pPr>
        <w:pStyle w:val="14"/>
      </w:pPr>
      <w:r>
        <w:t>9</w:t>
      </w:r>
      <w:r w:rsidRPr="00B11647">
        <w:t xml:space="preserve"> </w:t>
      </w:r>
      <w:r w:rsidRPr="00D76003">
        <w:t>Утверждение плана межгосударственных</w:t>
      </w:r>
      <w:r w:rsidRPr="00D76003">
        <w:rPr>
          <w:bCs/>
        </w:rPr>
        <w:t xml:space="preserve"> п</w:t>
      </w:r>
      <w:r w:rsidRPr="00D76003">
        <w:t>рограмм проверки     квалификации</w:t>
      </w:r>
      <w:r w:rsidRPr="00B11647">
        <w:tab/>
      </w:r>
    </w:p>
    <w:p w:rsidR="00D76003" w:rsidRPr="00B11647" w:rsidRDefault="00D76003" w:rsidP="00D76003">
      <w:pPr>
        <w:pStyle w:val="14"/>
      </w:pPr>
      <w:r>
        <w:t>10</w:t>
      </w:r>
      <w:r w:rsidRPr="00B11647">
        <w:t xml:space="preserve"> </w:t>
      </w:r>
      <w:r w:rsidRPr="00D76003">
        <w:t>Доведение информации об плане межгосударственных</w:t>
      </w:r>
      <w:r w:rsidRPr="00D76003">
        <w:rPr>
          <w:bCs/>
        </w:rPr>
        <w:t xml:space="preserve">            п</w:t>
      </w:r>
      <w:r w:rsidRPr="00D76003">
        <w:t>рограмм проверки     квалификации до заинтересованных         лабораторий стран-участниц</w:t>
      </w:r>
      <w:r w:rsidRPr="00B11647">
        <w:tab/>
      </w:r>
    </w:p>
    <w:p w:rsidR="00D76003" w:rsidRDefault="00D76003" w:rsidP="00D76003">
      <w:pPr>
        <w:pStyle w:val="14"/>
      </w:pPr>
      <w:r>
        <w:t>11</w:t>
      </w:r>
      <w:r w:rsidRPr="00B11647">
        <w:t xml:space="preserve"> </w:t>
      </w:r>
      <w:r w:rsidRPr="00D76003">
        <w:t>Организация и проведение межгосударственных</w:t>
      </w:r>
      <w:r w:rsidRPr="00D76003">
        <w:rPr>
          <w:bCs/>
        </w:rPr>
        <w:t xml:space="preserve"> п</w:t>
      </w:r>
      <w:r w:rsidRPr="00D76003">
        <w:t>рограмм    проверки     квалификации</w:t>
      </w:r>
      <w:r w:rsidRPr="00B11647">
        <w:tab/>
      </w:r>
    </w:p>
    <w:p w:rsidR="00D76003" w:rsidRPr="00B11647" w:rsidRDefault="00D76003" w:rsidP="00D76003">
      <w:pPr>
        <w:pStyle w:val="14"/>
      </w:pPr>
      <w:r>
        <w:t>12</w:t>
      </w:r>
      <w:r w:rsidRPr="00B11647">
        <w:t xml:space="preserve"> </w:t>
      </w:r>
      <w:r w:rsidRPr="00D76003">
        <w:t>Оказание консультативно-методической помощи лабораториям по вопросам участия в межгосударственных</w:t>
      </w:r>
      <w:r w:rsidRPr="00D76003">
        <w:rPr>
          <w:bCs/>
        </w:rPr>
        <w:t xml:space="preserve"> п</w:t>
      </w:r>
      <w:r w:rsidRPr="00D76003">
        <w:t>рограммах проверки     квалификации</w:t>
      </w:r>
      <w:r w:rsidRPr="00B11647">
        <w:tab/>
      </w:r>
    </w:p>
    <w:p w:rsidR="00D76003" w:rsidRPr="00D76003" w:rsidRDefault="00D76003" w:rsidP="00D76003">
      <w:pPr>
        <w:pStyle w:val="14"/>
      </w:pPr>
      <w:r w:rsidRPr="00D76003">
        <w:t>13 Обсуждение результатов межгосударственных программ      проверки   квалификации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946"/>
      </w:tblGrid>
      <w:tr w:rsidR="00DB0E92" w:rsidRPr="00D76003" w:rsidTr="00F94EC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DB0E92" w:rsidRPr="00D76003" w:rsidRDefault="00DB0E92" w:rsidP="00D76003">
            <w:pPr>
              <w:pStyle w:val="14"/>
            </w:pPr>
            <w:r w:rsidRPr="00D76003">
              <w:t xml:space="preserve">Приложение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:rsidR="00DB0E92" w:rsidRPr="00D76003" w:rsidRDefault="00DB0E92" w:rsidP="00D76003">
            <w:pPr>
              <w:pStyle w:val="14"/>
            </w:pPr>
            <w:r w:rsidRPr="00D76003">
              <w:t xml:space="preserve">А (рекомендуемое) </w:t>
            </w:r>
            <w:r w:rsidR="00D76003" w:rsidRPr="00D76003">
              <w:t>Рекомендуемая форма представления предложений в план межгосударственных программ проверки квалификации</w:t>
            </w:r>
          </w:p>
        </w:tc>
      </w:tr>
      <w:tr w:rsidR="00DB0E92" w:rsidRPr="00703E03" w:rsidTr="00F94ECA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E92" w:rsidRPr="00D76003" w:rsidRDefault="00DB0E92" w:rsidP="00FB7A38">
            <w:pPr>
              <w:spacing w:line="360" w:lineRule="auto"/>
              <w:ind w:left="-108"/>
              <w:rPr>
                <w:color w:val="000000"/>
                <w:sz w:val="28"/>
                <w:szCs w:val="28"/>
              </w:rPr>
            </w:pPr>
          </w:p>
        </w:tc>
      </w:tr>
    </w:tbl>
    <w:p w:rsidR="00D76003" w:rsidRPr="00D76003" w:rsidRDefault="00DB0E92" w:rsidP="00D76003">
      <w:pPr>
        <w:pStyle w:val="14"/>
        <w:tabs>
          <w:tab w:val="clear" w:pos="9588"/>
        </w:tabs>
        <w:ind w:left="0" w:firstLine="0"/>
      </w:pPr>
      <w:r w:rsidRPr="00B11647">
        <w:fldChar w:fldCharType="end"/>
      </w:r>
      <w:r w:rsidR="00D76003">
        <w:rPr>
          <w:b/>
        </w:rPr>
        <w:t xml:space="preserve"> </w:t>
      </w:r>
    </w:p>
    <w:p w:rsidR="00DB0E92" w:rsidRPr="006A63C0" w:rsidRDefault="00DB0E92" w:rsidP="00FB7A38">
      <w:pPr>
        <w:spacing w:line="360" w:lineRule="auto"/>
        <w:rPr>
          <w:color w:val="000000"/>
        </w:rPr>
        <w:sectPr w:rsidR="00DB0E92" w:rsidRPr="006A63C0" w:rsidSect="00F94EC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Page"/>
          </w:footnotePr>
          <w:pgSz w:w="11906" w:h="16838" w:code="9"/>
          <w:pgMar w:top="964" w:right="1134" w:bottom="964" w:left="1134" w:header="964" w:footer="964" w:gutter="0"/>
          <w:pgNumType w:fmt="upperRoman" w:start="1"/>
          <w:cols w:space="708"/>
          <w:titlePg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6"/>
      </w:tblGrid>
      <w:tr w:rsidR="00DB0E92" w:rsidRPr="00F52E36" w:rsidTr="00F94ECA">
        <w:trPr>
          <w:cantSplit/>
          <w:trHeight w:val="244"/>
        </w:trPr>
        <w:tc>
          <w:tcPr>
            <w:tcW w:w="96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E92" w:rsidRPr="00B11647" w:rsidRDefault="00DB0E92" w:rsidP="00FB7A38">
            <w:pPr>
              <w:pStyle w:val="9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11647">
              <w:rPr>
                <w:rFonts w:ascii="Times New Roman" w:hAnsi="Times New Roman"/>
                <w:b/>
                <w:color w:val="000000"/>
              </w:rPr>
              <w:lastRenderedPageBreak/>
              <w:t>РЕКОМЕНДАЦИИ</w:t>
            </w:r>
          </w:p>
          <w:p w:rsidR="00DB0E92" w:rsidRPr="00B11647" w:rsidRDefault="00DB0E92" w:rsidP="00FB7A38">
            <w:pPr>
              <w:pStyle w:val="9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11647">
              <w:rPr>
                <w:rFonts w:ascii="Times New Roman" w:hAnsi="Times New Roman"/>
                <w:b/>
                <w:color w:val="000000"/>
              </w:rPr>
              <w:t xml:space="preserve">ПО МЕЖГОСУДАРСТВЕННОЙ СТАНДАРТИЗАЦИИ </w:t>
            </w:r>
          </w:p>
          <w:p w:rsidR="00DB0E92" w:rsidRPr="00F52E36" w:rsidRDefault="00DB0E92" w:rsidP="00FB7A38">
            <w:pPr>
              <w:spacing w:line="360" w:lineRule="auto"/>
              <w:rPr>
                <w:color w:val="000000"/>
              </w:rPr>
            </w:pPr>
          </w:p>
        </w:tc>
      </w:tr>
      <w:tr w:rsidR="00DB0E92" w:rsidRPr="00DB0E92" w:rsidTr="00F94ECA">
        <w:tc>
          <w:tcPr>
            <w:tcW w:w="9636" w:type="dxa"/>
            <w:tcBorders>
              <w:top w:val="single" w:sz="12" w:space="0" w:color="auto"/>
              <w:left w:val="nil"/>
              <w:right w:val="nil"/>
            </w:tcBorders>
          </w:tcPr>
          <w:p w:rsidR="00DB0E92" w:rsidRPr="00B11647" w:rsidRDefault="00DB0E92" w:rsidP="00FB7A3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11647">
              <w:rPr>
                <w:b/>
                <w:color w:val="000000"/>
                <w:sz w:val="28"/>
                <w:szCs w:val="28"/>
              </w:rPr>
              <w:t>Государственная система обеспечения единства измерений</w:t>
            </w:r>
          </w:p>
          <w:p w:rsidR="00DB0E92" w:rsidRPr="00DB0E92" w:rsidRDefault="00DB0E92" w:rsidP="00FB7A3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B0E92">
              <w:rPr>
                <w:b/>
                <w:color w:val="0E141A"/>
                <w:sz w:val="28"/>
                <w:szCs w:val="28"/>
              </w:rPr>
              <w:t>ПРОВЕРКИ КВАЛИФИКАЦИИ ЛАБОРАТОРИЙ ПОСРЕДСТВОМ МЕЖЛАБОРАТОРНЫХ СРАВНИТЕЛЬНЫХ ИСПЫТАНИЙ В СТР</w:t>
            </w:r>
            <w:r w:rsidRPr="00DB0E92">
              <w:rPr>
                <w:b/>
                <w:color w:val="0E141A"/>
                <w:sz w:val="28"/>
                <w:szCs w:val="28"/>
              </w:rPr>
              <w:t>А</w:t>
            </w:r>
            <w:r w:rsidRPr="00DB0E92">
              <w:rPr>
                <w:b/>
                <w:color w:val="0E141A"/>
                <w:sz w:val="28"/>
                <w:szCs w:val="28"/>
              </w:rPr>
              <w:t>НАХ-ЧЛЕНАХ СОДРУЖЕСТВА НЕЗАВИСИМЫХ ГОСУДАРСТВ. ПЛАНИРОВАНИЕ И ОРГАНИЗАЦИЯ</w:t>
            </w:r>
          </w:p>
        </w:tc>
      </w:tr>
    </w:tbl>
    <w:p w:rsidR="00DB0E92" w:rsidRPr="00DB0E92" w:rsidRDefault="00DB0E92" w:rsidP="00FB7A38">
      <w:pPr>
        <w:pStyle w:val="10"/>
        <w:spacing w:line="360" w:lineRule="auto"/>
        <w:ind w:firstLine="454"/>
        <w:jc w:val="left"/>
        <w:rPr>
          <w:rFonts w:ascii="Times New Roman" w:hAnsi="Times New Roman"/>
          <w:b/>
          <w:color w:val="000000"/>
          <w:kern w:val="28"/>
        </w:rPr>
      </w:pPr>
      <w:bookmarkStart w:id="3" w:name="_Toc58668034"/>
      <w:bookmarkStart w:id="4" w:name="_Toc63416242"/>
      <w:r w:rsidRPr="00DB0E92">
        <w:rPr>
          <w:rFonts w:ascii="Times New Roman" w:hAnsi="Times New Roman"/>
          <w:b/>
          <w:color w:val="000000"/>
          <w:kern w:val="28"/>
        </w:rPr>
        <w:tab/>
      </w:r>
      <w:r w:rsidRPr="00DB0E92">
        <w:rPr>
          <w:rFonts w:ascii="Times New Roman" w:hAnsi="Times New Roman"/>
          <w:b/>
          <w:color w:val="000000"/>
          <w:kern w:val="28"/>
        </w:rPr>
        <w:tab/>
      </w:r>
    </w:p>
    <w:p w:rsidR="00DB0E92" w:rsidRPr="00B11647" w:rsidRDefault="00DB0E92" w:rsidP="00FB7A38">
      <w:pPr>
        <w:pStyle w:val="10"/>
        <w:spacing w:line="360" w:lineRule="auto"/>
        <w:ind w:firstLine="0"/>
        <w:jc w:val="right"/>
        <w:rPr>
          <w:rFonts w:ascii="Times New Roman" w:hAnsi="Times New Roman"/>
          <w:color w:val="000000"/>
          <w:kern w:val="28"/>
        </w:rPr>
      </w:pPr>
      <w:r w:rsidRPr="00DB0E92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</w:t>
      </w:r>
      <w:r w:rsidRPr="00DB0E92"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  <w:r w:rsidRPr="00DB0E92"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  <w:r w:rsidRPr="00DB0E92"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  <w:r w:rsidRPr="00DB0E92"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  <w:r w:rsidRPr="00DB0E92"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  <w:r w:rsidRPr="00DB0E92"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  <w:r w:rsidRPr="00DB0E92"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  <w:r w:rsidRPr="00DB0E92"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  <w:r w:rsidRPr="00B11647">
        <w:rPr>
          <w:rFonts w:ascii="Times New Roman" w:hAnsi="Times New Roman"/>
          <w:b/>
          <w:color w:val="000000"/>
          <w:kern w:val="28"/>
        </w:rPr>
        <w:t xml:space="preserve">Дата введения – </w:t>
      </w:r>
      <w:r w:rsidRPr="00B11647">
        <w:rPr>
          <w:rFonts w:ascii="Times New Roman" w:hAnsi="Times New Roman"/>
          <w:b/>
          <w:color w:val="000000"/>
          <w:kern w:val="28"/>
        </w:rPr>
        <w:tab/>
      </w:r>
    </w:p>
    <w:p w:rsidR="00DB0E92" w:rsidRPr="00B11647" w:rsidRDefault="00DB0E92" w:rsidP="00FB7A38">
      <w:pPr>
        <w:pStyle w:val="10"/>
        <w:spacing w:line="360" w:lineRule="auto"/>
        <w:ind w:firstLine="709"/>
        <w:rPr>
          <w:rFonts w:ascii="Times New Roman" w:hAnsi="Times New Roman"/>
          <w:b/>
          <w:color w:val="000000"/>
          <w:kern w:val="28"/>
        </w:rPr>
      </w:pPr>
      <w:r w:rsidRPr="00B11647">
        <w:rPr>
          <w:rFonts w:ascii="Times New Roman" w:hAnsi="Times New Roman"/>
          <w:b/>
          <w:color w:val="000000"/>
          <w:kern w:val="28"/>
        </w:rPr>
        <w:t>1 Область применения</w:t>
      </w:r>
      <w:bookmarkEnd w:id="3"/>
      <w:bookmarkEnd w:id="4"/>
    </w:p>
    <w:p w:rsidR="00DB0E92" w:rsidRDefault="00DB0E92" w:rsidP="00FB7A38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83219B">
        <w:rPr>
          <w:bCs/>
          <w:sz w:val="28"/>
          <w:szCs w:val="28"/>
        </w:rPr>
        <w:t>Настоящи</w:t>
      </w:r>
      <w:r>
        <w:rPr>
          <w:bCs/>
          <w:sz w:val="28"/>
          <w:szCs w:val="28"/>
        </w:rPr>
        <w:t>е</w:t>
      </w:r>
      <w:r w:rsidRPr="008321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рекомендации</w:t>
      </w:r>
      <w:r w:rsidRPr="0083219B">
        <w:rPr>
          <w:bCs/>
          <w:sz w:val="28"/>
          <w:szCs w:val="28"/>
        </w:rPr>
        <w:t xml:space="preserve"> разработан</w:t>
      </w:r>
      <w:r>
        <w:rPr>
          <w:bCs/>
          <w:sz w:val="28"/>
          <w:szCs w:val="28"/>
        </w:rPr>
        <w:t>ы</w:t>
      </w:r>
      <w:r w:rsidRPr="0083219B">
        <w:rPr>
          <w:bCs/>
          <w:sz w:val="28"/>
          <w:szCs w:val="28"/>
        </w:rPr>
        <w:t xml:space="preserve"> с целью</w:t>
      </w:r>
      <w:r>
        <w:rPr>
          <w:bCs/>
          <w:sz w:val="28"/>
          <w:szCs w:val="28"/>
        </w:rPr>
        <w:t xml:space="preserve"> решения задачи</w:t>
      </w:r>
      <w:r w:rsidRPr="0083219B">
        <w:rPr>
          <w:bCs/>
          <w:sz w:val="28"/>
          <w:szCs w:val="28"/>
        </w:rPr>
        <w:t xml:space="preserve"> обе</w:t>
      </w:r>
      <w:r w:rsidRPr="0083219B">
        <w:rPr>
          <w:bCs/>
          <w:sz w:val="28"/>
          <w:szCs w:val="28"/>
        </w:rPr>
        <w:t>с</w:t>
      </w:r>
      <w:r w:rsidRPr="0083219B">
        <w:rPr>
          <w:bCs/>
          <w:sz w:val="28"/>
          <w:szCs w:val="28"/>
        </w:rPr>
        <w:t>печения взаимного доверия к результатам измерений</w:t>
      </w:r>
      <w:r>
        <w:rPr>
          <w:bCs/>
          <w:sz w:val="28"/>
          <w:szCs w:val="28"/>
        </w:rPr>
        <w:t xml:space="preserve"> (</w:t>
      </w:r>
      <w:r w:rsidRPr="0083219B">
        <w:rPr>
          <w:bCs/>
          <w:sz w:val="28"/>
          <w:szCs w:val="28"/>
        </w:rPr>
        <w:t>испытаний</w:t>
      </w:r>
      <w:r>
        <w:rPr>
          <w:bCs/>
          <w:sz w:val="28"/>
          <w:szCs w:val="28"/>
        </w:rPr>
        <w:t>)</w:t>
      </w:r>
      <w:r w:rsidRPr="0083219B">
        <w:rPr>
          <w:bCs/>
          <w:sz w:val="28"/>
          <w:szCs w:val="28"/>
        </w:rPr>
        <w:t>, выдава</w:t>
      </w:r>
      <w:r w:rsidRPr="0083219B">
        <w:rPr>
          <w:bCs/>
          <w:sz w:val="28"/>
          <w:szCs w:val="28"/>
        </w:rPr>
        <w:t>е</w:t>
      </w:r>
      <w:r w:rsidRPr="0083219B">
        <w:rPr>
          <w:bCs/>
          <w:sz w:val="28"/>
          <w:szCs w:val="28"/>
        </w:rPr>
        <w:t>мы</w:t>
      </w:r>
      <w:r w:rsidR="00614562">
        <w:rPr>
          <w:bCs/>
          <w:sz w:val="28"/>
          <w:szCs w:val="28"/>
        </w:rPr>
        <w:t>м</w:t>
      </w:r>
      <w:r w:rsidRPr="0083219B">
        <w:rPr>
          <w:bCs/>
          <w:sz w:val="28"/>
          <w:szCs w:val="28"/>
        </w:rPr>
        <w:t xml:space="preserve"> испытательными лабораториями государств С</w:t>
      </w:r>
      <w:r w:rsidR="00941EBC">
        <w:rPr>
          <w:bCs/>
          <w:sz w:val="28"/>
          <w:szCs w:val="28"/>
        </w:rPr>
        <w:t>одружества независимых государств</w:t>
      </w:r>
      <w:r w:rsidRPr="0083219B">
        <w:rPr>
          <w:bCs/>
          <w:sz w:val="28"/>
          <w:szCs w:val="28"/>
        </w:rPr>
        <w:t xml:space="preserve"> (далее – страны-участницы)</w:t>
      </w:r>
      <w:r>
        <w:rPr>
          <w:bCs/>
          <w:sz w:val="28"/>
          <w:szCs w:val="28"/>
        </w:rPr>
        <w:t xml:space="preserve">, </w:t>
      </w:r>
      <w:r w:rsidRPr="0083219B">
        <w:rPr>
          <w:bCs/>
          <w:sz w:val="28"/>
          <w:szCs w:val="28"/>
        </w:rPr>
        <w:t>тесного экономического взаимоде</w:t>
      </w:r>
      <w:r w:rsidRPr="0083219B">
        <w:rPr>
          <w:bCs/>
          <w:sz w:val="28"/>
          <w:szCs w:val="28"/>
        </w:rPr>
        <w:t>й</w:t>
      </w:r>
      <w:r w:rsidRPr="0083219B">
        <w:rPr>
          <w:bCs/>
          <w:sz w:val="28"/>
          <w:szCs w:val="28"/>
        </w:rPr>
        <w:t>ствия между стран</w:t>
      </w:r>
      <w:r>
        <w:rPr>
          <w:bCs/>
          <w:sz w:val="28"/>
          <w:szCs w:val="28"/>
        </w:rPr>
        <w:t>ами-</w:t>
      </w:r>
      <w:r w:rsidRPr="0083219B">
        <w:rPr>
          <w:bCs/>
          <w:sz w:val="28"/>
          <w:szCs w:val="28"/>
        </w:rPr>
        <w:t>участниц</w:t>
      </w:r>
      <w:r>
        <w:rPr>
          <w:bCs/>
          <w:sz w:val="28"/>
          <w:szCs w:val="28"/>
        </w:rPr>
        <w:t>ами</w:t>
      </w:r>
      <w:r w:rsidRPr="0083219B">
        <w:rPr>
          <w:bCs/>
          <w:sz w:val="28"/>
          <w:szCs w:val="28"/>
        </w:rPr>
        <w:t>, созда</w:t>
      </w:r>
      <w:r>
        <w:rPr>
          <w:bCs/>
          <w:sz w:val="28"/>
          <w:szCs w:val="28"/>
        </w:rPr>
        <w:t>ния</w:t>
      </w:r>
      <w:r w:rsidRPr="0083219B">
        <w:rPr>
          <w:bCs/>
          <w:sz w:val="28"/>
          <w:szCs w:val="28"/>
        </w:rPr>
        <w:t xml:space="preserve"> механизм</w:t>
      </w:r>
      <w:r>
        <w:rPr>
          <w:bCs/>
          <w:sz w:val="28"/>
          <w:szCs w:val="28"/>
        </w:rPr>
        <w:t>а</w:t>
      </w:r>
      <w:r w:rsidRPr="0083219B">
        <w:rPr>
          <w:bCs/>
          <w:sz w:val="28"/>
          <w:szCs w:val="28"/>
        </w:rPr>
        <w:t xml:space="preserve"> получения дост</w:t>
      </w:r>
      <w:r w:rsidRPr="0083219B">
        <w:rPr>
          <w:bCs/>
          <w:sz w:val="28"/>
          <w:szCs w:val="28"/>
        </w:rPr>
        <w:t>о</w:t>
      </w:r>
      <w:r w:rsidRPr="0083219B">
        <w:rPr>
          <w:bCs/>
          <w:sz w:val="28"/>
          <w:szCs w:val="28"/>
        </w:rPr>
        <w:t>верной информации о составе и свойствах анализируемых объектов, пре</w:t>
      </w:r>
      <w:r w:rsidRPr="0083219B">
        <w:rPr>
          <w:bCs/>
          <w:sz w:val="28"/>
          <w:szCs w:val="28"/>
        </w:rPr>
        <w:t>д</w:t>
      </w:r>
      <w:r w:rsidRPr="0083219B">
        <w:rPr>
          <w:bCs/>
          <w:sz w:val="28"/>
          <w:szCs w:val="28"/>
        </w:rPr>
        <w:t xml:space="preserve">ставляющих интерес для заинтересованных сторон. </w:t>
      </w:r>
    </w:p>
    <w:p w:rsidR="00DB0E92" w:rsidRPr="00B94D23" w:rsidRDefault="00FB7A38" w:rsidP="00FB7A38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настоящих рекомендациях изложены рекомендуемые</w:t>
      </w:r>
      <w:r w:rsidR="00DB0E92">
        <w:rPr>
          <w:bCs/>
          <w:sz w:val="28"/>
          <w:szCs w:val="28"/>
        </w:rPr>
        <w:t xml:space="preserve"> пр</w:t>
      </w:r>
      <w:r>
        <w:rPr>
          <w:bCs/>
          <w:sz w:val="28"/>
          <w:szCs w:val="28"/>
        </w:rPr>
        <w:t>инципы</w:t>
      </w:r>
      <w:r w:rsidR="00DB0E92">
        <w:rPr>
          <w:bCs/>
          <w:sz w:val="28"/>
          <w:szCs w:val="28"/>
        </w:rPr>
        <w:t xml:space="preserve"> пл</w:t>
      </w:r>
      <w:r w:rsidR="00DB0E92">
        <w:rPr>
          <w:bCs/>
          <w:sz w:val="28"/>
          <w:szCs w:val="28"/>
        </w:rPr>
        <w:t>а</w:t>
      </w:r>
      <w:r w:rsidR="00DB0E92">
        <w:rPr>
          <w:bCs/>
          <w:sz w:val="28"/>
          <w:szCs w:val="28"/>
        </w:rPr>
        <w:t xml:space="preserve">нирования и организации работ </w:t>
      </w:r>
      <w:r w:rsidR="00DB0E92" w:rsidRPr="00B94D23">
        <w:rPr>
          <w:bCs/>
          <w:sz w:val="28"/>
          <w:szCs w:val="28"/>
        </w:rPr>
        <w:t xml:space="preserve">по реализации </w:t>
      </w:r>
      <w:r w:rsidR="00DB0E92" w:rsidRPr="00B94D23">
        <w:rPr>
          <w:sz w:val="28"/>
          <w:szCs w:val="28"/>
        </w:rPr>
        <w:t>межгосударственных</w:t>
      </w:r>
      <w:r w:rsidR="00DB0E92" w:rsidRPr="00B94D23">
        <w:rPr>
          <w:bCs/>
          <w:sz w:val="28"/>
          <w:szCs w:val="28"/>
        </w:rPr>
        <w:t xml:space="preserve"> п</w:t>
      </w:r>
      <w:r w:rsidR="00DB0E92" w:rsidRPr="00B94D23">
        <w:rPr>
          <w:sz w:val="28"/>
          <w:szCs w:val="28"/>
        </w:rPr>
        <w:t>р</w:t>
      </w:r>
      <w:r w:rsidR="00DB0E92" w:rsidRPr="00B94D23">
        <w:rPr>
          <w:sz w:val="28"/>
          <w:szCs w:val="28"/>
        </w:rPr>
        <w:t>о</w:t>
      </w:r>
      <w:r w:rsidR="00DB0E92" w:rsidRPr="00B94D23">
        <w:rPr>
          <w:sz w:val="28"/>
          <w:szCs w:val="28"/>
        </w:rPr>
        <w:t>грамм проверк</w:t>
      </w:r>
      <w:r w:rsidR="006A63C0">
        <w:rPr>
          <w:sz w:val="28"/>
          <w:szCs w:val="28"/>
        </w:rPr>
        <w:t>и</w:t>
      </w:r>
      <w:r w:rsidR="00DB0E92" w:rsidRPr="00B94D23">
        <w:rPr>
          <w:sz w:val="28"/>
          <w:szCs w:val="28"/>
        </w:rPr>
        <w:t xml:space="preserve"> квалификации посредством межлабораторных сравнител</w:t>
      </w:r>
      <w:r w:rsidR="00DB0E92" w:rsidRPr="00B94D23">
        <w:rPr>
          <w:sz w:val="28"/>
          <w:szCs w:val="28"/>
        </w:rPr>
        <w:t>ь</w:t>
      </w:r>
      <w:r w:rsidR="00DB0E92" w:rsidRPr="00B94D23">
        <w:rPr>
          <w:sz w:val="28"/>
          <w:szCs w:val="28"/>
        </w:rPr>
        <w:t>ных испытаний (межлабораторных сличений)</w:t>
      </w:r>
      <w:r w:rsidR="00941EBC">
        <w:rPr>
          <w:sz w:val="28"/>
          <w:szCs w:val="28"/>
        </w:rPr>
        <w:t xml:space="preserve"> </w:t>
      </w:r>
      <w:r w:rsidR="00DB0E92" w:rsidRPr="00B94D23">
        <w:rPr>
          <w:sz w:val="28"/>
          <w:szCs w:val="28"/>
        </w:rPr>
        <w:t>в странах</w:t>
      </w:r>
      <w:r w:rsidR="00941EBC">
        <w:rPr>
          <w:sz w:val="28"/>
          <w:szCs w:val="28"/>
        </w:rPr>
        <w:t>-</w:t>
      </w:r>
      <w:r w:rsidR="00DB0E92" w:rsidRPr="00B94D23">
        <w:rPr>
          <w:sz w:val="28"/>
          <w:szCs w:val="28"/>
        </w:rPr>
        <w:t xml:space="preserve">членах </w:t>
      </w:r>
      <w:r w:rsidR="00941EBC" w:rsidRPr="0083219B">
        <w:rPr>
          <w:bCs/>
          <w:sz w:val="28"/>
          <w:szCs w:val="28"/>
        </w:rPr>
        <w:t>С</w:t>
      </w:r>
      <w:r w:rsidR="00941EBC">
        <w:rPr>
          <w:bCs/>
          <w:sz w:val="28"/>
          <w:szCs w:val="28"/>
        </w:rPr>
        <w:t>одружества независимых государств</w:t>
      </w:r>
      <w:r w:rsidR="00DB0E92">
        <w:rPr>
          <w:sz w:val="28"/>
          <w:szCs w:val="28"/>
        </w:rPr>
        <w:t>.</w:t>
      </w:r>
    </w:p>
    <w:p w:rsidR="009D481E" w:rsidRPr="00C51EC3" w:rsidRDefault="009D481E" w:rsidP="009D481E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Настоящие рекомендации применяют при назначении </w:t>
      </w:r>
      <w:r w:rsidR="003A16F6">
        <w:rPr>
          <w:sz w:val="28"/>
          <w:szCs w:val="28"/>
        </w:rPr>
        <w:t xml:space="preserve">национальным  </w:t>
      </w:r>
      <w:r>
        <w:rPr>
          <w:sz w:val="28"/>
          <w:szCs w:val="28"/>
        </w:rPr>
        <w:t>органом  страны</w:t>
      </w:r>
      <w:r w:rsidR="00490A2D">
        <w:rPr>
          <w:sz w:val="28"/>
          <w:szCs w:val="28"/>
        </w:rPr>
        <w:t>-участницы, уполномоченным в соответствии с законод</w:t>
      </w:r>
      <w:r w:rsidR="00490A2D">
        <w:rPr>
          <w:sz w:val="28"/>
          <w:szCs w:val="28"/>
        </w:rPr>
        <w:t>а</w:t>
      </w:r>
      <w:r w:rsidR="00490A2D">
        <w:rPr>
          <w:sz w:val="28"/>
          <w:szCs w:val="28"/>
        </w:rPr>
        <w:t>тельством государства на осуществление соответствующего вида деятельн</w:t>
      </w:r>
      <w:r w:rsidR="00490A2D">
        <w:rPr>
          <w:sz w:val="28"/>
          <w:szCs w:val="28"/>
        </w:rPr>
        <w:t>о</w:t>
      </w:r>
      <w:r w:rsidR="00490A2D">
        <w:rPr>
          <w:sz w:val="28"/>
          <w:szCs w:val="28"/>
        </w:rPr>
        <w:t>сти (далее – национальный орган),</w:t>
      </w:r>
      <w:r>
        <w:rPr>
          <w:sz w:val="28"/>
          <w:szCs w:val="28"/>
        </w:rPr>
        <w:t xml:space="preserve"> организации, координирующей работы</w:t>
      </w:r>
      <w:r w:rsidRPr="00C51EC3">
        <w:rPr>
          <w:sz w:val="28"/>
          <w:szCs w:val="28"/>
        </w:rPr>
        <w:t xml:space="preserve"> по </w:t>
      </w:r>
      <w:r w:rsidRPr="00C51EC3">
        <w:rPr>
          <w:sz w:val="28"/>
          <w:szCs w:val="28"/>
        </w:rPr>
        <w:lastRenderedPageBreak/>
        <w:t xml:space="preserve">планированию, организации и реализации </w:t>
      </w:r>
      <w:r w:rsidR="00716B3B">
        <w:rPr>
          <w:sz w:val="28"/>
          <w:szCs w:val="28"/>
        </w:rPr>
        <w:t>межгосударственных программ проверки квалификации</w:t>
      </w:r>
      <w:r>
        <w:rPr>
          <w:sz w:val="28"/>
          <w:szCs w:val="28"/>
        </w:rPr>
        <w:t xml:space="preserve"> (далее – координирующая организация)</w:t>
      </w:r>
      <w:r w:rsidR="00FC7A19">
        <w:rPr>
          <w:rStyle w:val="a6"/>
          <w:sz w:val="28"/>
          <w:szCs w:val="28"/>
        </w:rPr>
        <w:footnoteReference w:id="1"/>
      </w:r>
      <w:r w:rsidR="00A50757" w:rsidRPr="00A50757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 xml:space="preserve">. </w:t>
      </w:r>
      <w:proofErr w:type="gramEnd"/>
    </w:p>
    <w:p w:rsidR="004F2566" w:rsidRDefault="004F2566" w:rsidP="007900E2">
      <w:pPr>
        <w:pStyle w:val="10"/>
        <w:spacing w:line="360" w:lineRule="auto"/>
        <w:ind w:firstLine="709"/>
        <w:rPr>
          <w:rFonts w:ascii="Times New Roman" w:hAnsi="Times New Roman"/>
          <w:b/>
          <w:color w:val="000000"/>
          <w:kern w:val="28"/>
        </w:rPr>
      </w:pPr>
    </w:p>
    <w:p w:rsidR="00DB0E92" w:rsidRPr="00B11647" w:rsidRDefault="00DB0E92" w:rsidP="00614562">
      <w:pPr>
        <w:pStyle w:val="10"/>
        <w:spacing w:line="360" w:lineRule="auto"/>
        <w:ind w:firstLine="709"/>
        <w:rPr>
          <w:rFonts w:ascii="Times New Roman" w:hAnsi="Times New Roman"/>
          <w:b/>
          <w:color w:val="000000"/>
          <w:kern w:val="28"/>
        </w:rPr>
      </w:pPr>
      <w:r w:rsidRPr="00B11647">
        <w:rPr>
          <w:rFonts w:ascii="Times New Roman" w:hAnsi="Times New Roman"/>
          <w:b/>
          <w:color w:val="000000"/>
          <w:kern w:val="28"/>
        </w:rPr>
        <w:t>2 Нормативные ссылки</w:t>
      </w:r>
      <w:bookmarkEnd w:id="0"/>
      <w:bookmarkEnd w:id="1"/>
    </w:p>
    <w:p w:rsidR="00DB0E92" w:rsidRDefault="00DB0E92">
      <w:pPr>
        <w:pStyle w:val="12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11647">
        <w:rPr>
          <w:rFonts w:ascii="Times New Roman" w:hAnsi="Times New Roman"/>
          <w:color w:val="000000"/>
          <w:sz w:val="28"/>
          <w:szCs w:val="28"/>
        </w:rPr>
        <w:t>В настоящих рекомендациях использованы нормативные ссылки на следующи</w:t>
      </w:r>
      <w:r w:rsidR="00780656">
        <w:rPr>
          <w:rFonts w:ascii="Times New Roman" w:hAnsi="Times New Roman"/>
          <w:color w:val="000000"/>
          <w:sz w:val="28"/>
          <w:szCs w:val="28"/>
        </w:rPr>
        <w:t>й</w:t>
      </w:r>
      <w:r w:rsidRPr="00B116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66FD">
        <w:rPr>
          <w:rFonts w:ascii="Times New Roman" w:hAnsi="Times New Roman"/>
          <w:color w:val="000000"/>
          <w:sz w:val="28"/>
          <w:szCs w:val="28"/>
        </w:rPr>
        <w:t>стандарт</w:t>
      </w:r>
      <w:r w:rsidRPr="00B11647">
        <w:rPr>
          <w:rFonts w:ascii="Times New Roman" w:hAnsi="Times New Roman"/>
          <w:color w:val="000000"/>
          <w:sz w:val="28"/>
          <w:szCs w:val="28"/>
        </w:rPr>
        <w:t>:</w:t>
      </w:r>
    </w:p>
    <w:p w:rsidR="007966FD" w:rsidRPr="00F21952" w:rsidRDefault="007966FD" w:rsidP="00D256E1">
      <w:pPr>
        <w:pStyle w:val="af3"/>
        <w:spacing w:before="0" w:after="0" w:line="360" w:lineRule="auto"/>
        <w:ind w:firstLine="709"/>
        <w:jc w:val="both"/>
      </w:pPr>
      <w:r w:rsidRPr="007966FD">
        <w:rPr>
          <w:rFonts w:ascii="Times New Roman" w:hAnsi="Times New Roman" w:cs="Times New Roman"/>
          <w:b w:val="0"/>
          <w:sz w:val="28"/>
          <w:szCs w:val="28"/>
        </w:rPr>
        <w:t xml:space="preserve">ГОСТ </w:t>
      </w:r>
      <w:r w:rsidRPr="007966FD">
        <w:rPr>
          <w:rFonts w:ascii="Times New Roman" w:hAnsi="Times New Roman" w:cs="Times New Roman"/>
          <w:b w:val="0"/>
          <w:sz w:val="28"/>
          <w:szCs w:val="28"/>
          <w:lang w:val="en-US"/>
        </w:rPr>
        <w:t>ISO</w:t>
      </w:r>
      <w:r w:rsidRPr="007966FD">
        <w:rPr>
          <w:rFonts w:ascii="Times New Roman" w:hAnsi="Times New Roman" w:cs="Times New Roman"/>
          <w:b w:val="0"/>
          <w:sz w:val="28"/>
          <w:szCs w:val="28"/>
        </w:rPr>
        <w:t>/</w:t>
      </w:r>
      <w:r w:rsidRPr="007966FD">
        <w:rPr>
          <w:rFonts w:ascii="Times New Roman" w:hAnsi="Times New Roman" w:cs="Times New Roman"/>
          <w:b w:val="0"/>
          <w:sz w:val="28"/>
          <w:szCs w:val="28"/>
          <w:lang w:val="en-US"/>
        </w:rPr>
        <w:t>IEC</w:t>
      </w:r>
      <w:r w:rsidRPr="007966FD">
        <w:rPr>
          <w:rFonts w:ascii="Times New Roman" w:hAnsi="Times New Roman" w:cs="Times New Roman"/>
          <w:b w:val="0"/>
          <w:sz w:val="28"/>
          <w:szCs w:val="28"/>
        </w:rPr>
        <w:t xml:space="preserve"> 17043–2013 Оценка</w:t>
      </w:r>
      <w:r w:rsidRPr="007966FD">
        <w:rPr>
          <w:rFonts w:ascii="Times New Roman" w:hAnsi="Times New Roman" w:cs="Times New Roman"/>
          <w:b w:val="0"/>
          <w:noProof/>
          <w:sz w:val="28"/>
          <w:szCs w:val="28"/>
        </w:rPr>
        <w:t xml:space="preserve"> соответствия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. </w:t>
      </w:r>
      <w:r w:rsidRPr="007966FD">
        <w:rPr>
          <w:rFonts w:ascii="Times New Roman" w:hAnsi="Times New Roman" w:cs="Times New Roman"/>
          <w:b w:val="0"/>
          <w:sz w:val="28"/>
          <w:szCs w:val="28"/>
        </w:rPr>
        <w:t>Основные</w:t>
      </w:r>
      <w:r w:rsidRPr="007966FD">
        <w:rPr>
          <w:rFonts w:ascii="Times New Roman" w:hAnsi="Times New Roman" w:cs="Times New Roman"/>
          <w:b w:val="0"/>
          <w:caps/>
          <w:noProof/>
          <w:sz w:val="28"/>
          <w:szCs w:val="28"/>
        </w:rPr>
        <w:t xml:space="preserve"> </w:t>
      </w:r>
      <w:r w:rsidRPr="007966FD">
        <w:rPr>
          <w:rFonts w:ascii="Times New Roman" w:hAnsi="Times New Roman" w:cs="Times New Roman"/>
          <w:b w:val="0"/>
          <w:noProof/>
          <w:sz w:val="28"/>
          <w:szCs w:val="28"/>
        </w:rPr>
        <w:t>требования</w:t>
      </w:r>
      <w:r w:rsidRPr="007966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66FD">
        <w:rPr>
          <w:rFonts w:ascii="Times New Roman" w:hAnsi="Times New Roman" w:cs="Times New Roman"/>
          <w:b w:val="0"/>
          <w:noProof/>
          <w:sz w:val="28"/>
          <w:szCs w:val="28"/>
        </w:rPr>
        <w:t>к проведению проверки квалификации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>.</w:t>
      </w:r>
    </w:p>
    <w:p w:rsidR="00FE75CB" w:rsidRDefault="00FE75CB" w:rsidP="00FE75C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B0E92" w:rsidRPr="00174FFF" w:rsidRDefault="00614562" w:rsidP="00A50757">
      <w:pPr>
        <w:autoSpaceDE w:val="0"/>
        <w:autoSpaceDN w:val="0"/>
        <w:adjustRightInd w:val="0"/>
        <w:spacing w:line="360" w:lineRule="auto"/>
        <w:jc w:val="both"/>
      </w:pPr>
      <w:r>
        <w:rPr>
          <w:spacing w:val="60"/>
        </w:rPr>
        <w:t xml:space="preserve"> </w:t>
      </w:r>
      <w:r>
        <w:rPr>
          <w:spacing w:val="60"/>
        </w:rPr>
        <w:tab/>
      </w:r>
      <w:r w:rsidR="00DB0E92" w:rsidRPr="000D7902">
        <w:rPr>
          <w:spacing w:val="60"/>
        </w:rPr>
        <w:t>Примечани</w:t>
      </w:r>
      <w:proofErr w:type="gramStart"/>
      <w:r w:rsidR="00DB0E92" w:rsidRPr="000D7902">
        <w:rPr>
          <w:spacing w:val="60"/>
        </w:rPr>
        <w:t>е</w:t>
      </w:r>
      <w:r w:rsidR="00DB0E92" w:rsidRPr="000D7902">
        <w:t>–</w:t>
      </w:r>
      <w:proofErr w:type="gramEnd"/>
      <w:r>
        <w:t xml:space="preserve"> </w:t>
      </w:r>
      <w:r w:rsidR="00FE75CB">
        <w:rPr>
          <w:rFonts w:ascii="TimesNewRomanPSMT" w:hAnsi="TimesNewRomanPSMT" w:cs="TimesNewRomanPSMT"/>
        </w:rPr>
        <w:t>При пользовании настоящими рекомендациям целесообразно проверить действие ссылочных стандартов (и классификаторов) на территории госуда</w:t>
      </w:r>
      <w:r w:rsidR="00FE75CB">
        <w:rPr>
          <w:rFonts w:ascii="TimesNewRomanPSMT" w:hAnsi="TimesNewRomanPSMT" w:cs="TimesNewRomanPSMT"/>
        </w:rPr>
        <w:t>р</w:t>
      </w:r>
      <w:r w:rsidR="00FE75CB">
        <w:rPr>
          <w:rFonts w:ascii="TimesNewRomanPSMT" w:hAnsi="TimesNewRomanPSMT" w:cs="TimesNewRomanPSMT"/>
        </w:rPr>
        <w:t>ства по соответствующему указателю стандартов (и классификаторов), составленному по состоянию на 1 января текущего года, и по соответствующим информационным указат</w:t>
      </w:r>
      <w:r w:rsidR="00FE75CB">
        <w:rPr>
          <w:rFonts w:ascii="TimesNewRomanPSMT" w:hAnsi="TimesNewRomanPSMT" w:cs="TimesNewRomanPSMT"/>
        </w:rPr>
        <w:t>е</w:t>
      </w:r>
      <w:r w:rsidR="00FE75CB">
        <w:rPr>
          <w:rFonts w:ascii="TimesNewRomanPSMT" w:hAnsi="TimesNewRomanPSMT" w:cs="TimesNewRomanPSMT"/>
        </w:rPr>
        <w:t>лям, опубликованным в текущем году. Если ссылочный документ заменен (изменен), то при пользовании настоящими  рекомендациями,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4F2566" w:rsidRDefault="004F2566" w:rsidP="007900E2">
      <w:pPr>
        <w:pStyle w:val="10"/>
        <w:spacing w:line="360" w:lineRule="auto"/>
        <w:ind w:firstLine="709"/>
        <w:rPr>
          <w:rFonts w:ascii="Times New Roman" w:hAnsi="Times New Roman"/>
          <w:b/>
          <w:color w:val="000000"/>
          <w:kern w:val="28"/>
        </w:rPr>
      </w:pPr>
      <w:bookmarkStart w:id="5" w:name="_Toc58668036"/>
      <w:bookmarkStart w:id="6" w:name="_Toc63416244"/>
    </w:p>
    <w:p w:rsidR="00DB0E92" w:rsidRPr="007900E2" w:rsidRDefault="00DB0E92" w:rsidP="007900E2">
      <w:pPr>
        <w:pStyle w:val="10"/>
        <w:spacing w:line="360" w:lineRule="auto"/>
        <w:ind w:firstLine="709"/>
        <w:rPr>
          <w:rFonts w:ascii="Times New Roman" w:hAnsi="Times New Roman"/>
          <w:b/>
          <w:color w:val="000000"/>
          <w:kern w:val="28"/>
        </w:rPr>
      </w:pPr>
      <w:r w:rsidRPr="007900E2">
        <w:rPr>
          <w:rFonts w:ascii="Times New Roman" w:hAnsi="Times New Roman"/>
          <w:b/>
          <w:color w:val="000000"/>
          <w:kern w:val="28"/>
        </w:rPr>
        <w:t xml:space="preserve">3 </w:t>
      </w:r>
      <w:bookmarkEnd w:id="5"/>
      <w:bookmarkEnd w:id="6"/>
      <w:r w:rsidRPr="007900E2">
        <w:rPr>
          <w:rFonts w:ascii="Times New Roman" w:hAnsi="Times New Roman"/>
          <w:b/>
          <w:color w:val="000000"/>
          <w:kern w:val="28"/>
        </w:rPr>
        <w:t>Термины, определения, сокращения и обозначения</w:t>
      </w:r>
    </w:p>
    <w:p w:rsidR="00DB0E92" w:rsidRPr="0050200F" w:rsidRDefault="00E41C5C" w:rsidP="0050200F">
      <w:pPr>
        <w:pStyle w:val="23"/>
        <w:numPr>
          <w:ilvl w:val="0"/>
          <w:numId w:val="0"/>
        </w:num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0E92" w:rsidRPr="0050200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DB0E92" w:rsidRPr="0050200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рекомендациях применены термины</w:t>
      </w:r>
      <w:r w:rsidR="0050200F" w:rsidRPr="00502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0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200F" w:rsidRPr="0050200F">
        <w:rPr>
          <w:rStyle w:val="af5"/>
          <w:rFonts w:ascii="Times New Roman" w:hAnsi="Times New Roman" w:cs="Times New Roman"/>
          <w:b w:val="0"/>
          <w:sz w:val="28"/>
          <w:szCs w:val="28"/>
        </w:rPr>
        <w:t>проверка квал</w:t>
      </w:r>
      <w:r w:rsidR="0050200F" w:rsidRPr="0050200F">
        <w:rPr>
          <w:rStyle w:val="af5"/>
          <w:rFonts w:ascii="Times New Roman" w:hAnsi="Times New Roman" w:cs="Times New Roman"/>
          <w:b w:val="0"/>
          <w:sz w:val="28"/>
          <w:szCs w:val="28"/>
        </w:rPr>
        <w:t>и</w:t>
      </w:r>
      <w:r w:rsidR="0050200F" w:rsidRPr="0050200F">
        <w:rPr>
          <w:rStyle w:val="af5"/>
          <w:rFonts w:ascii="Times New Roman" w:hAnsi="Times New Roman" w:cs="Times New Roman"/>
          <w:b w:val="0"/>
          <w:sz w:val="28"/>
          <w:szCs w:val="28"/>
        </w:rPr>
        <w:t>фикации</w:t>
      </w:r>
      <w:r w:rsidR="0050200F">
        <w:rPr>
          <w:rStyle w:val="af5"/>
          <w:rFonts w:ascii="Times New Roman" w:hAnsi="Times New Roman" w:cs="Times New Roman"/>
          <w:b w:val="0"/>
          <w:sz w:val="28"/>
          <w:szCs w:val="28"/>
        </w:rPr>
        <w:t>»,</w:t>
      </w:r>
      <w:r w:rsidR="0050200F" w:rsidRPr="0050200F">
        <w:rPr>
          <w:rFonts w:ascii="Times New Roman" w:hAnsi="Times New Roman" w:cs="Times New Roman"/>
          <w:sz w:val="28"/>
          <w:szCs w:val="28"/>
        </w:rPr>
        <w:t xml:space="preserve"> </w:t>
      </w:r>
      <w:r w:rsidR="0050200F">
        <w:rPr>
          <w:rFonts w:ascii="Times New Roman" w:hAnsi="Times New Roman" w:cs="Times New Roman"/>
          <w:sz w:val="28"/>
          <w:szCs w:val="28"/>
        </w:rPr>
        <w:t>«</w:t>
      </w:r>
      <w:r w:rsidR="0050200F" w:rsidRPr="0050200F">
        <w:rPr>
          <w:rStyle w:val="af5"/>
          <w:rFonts w:ascii="Times New Roman" w:hAnsi="Times New Roman" w:cs="Times New Roman"/>
          <w:b w:val="0"/>
          <w:sz w:val="28"/>
          <w:szCs w:val="28"/>
        </w:rPr>
        <w:t>межлабораторн</w:t>
      </w:r>
      <w:r w:rsidR="0050200F">
        <w:rPr>
          <w:rStyle w:val="af5"/>
          <w:rFonts w:ascii="Times New Roman" w:hAnsi="Times New Roman" w:cs="Times New Roman"/>
          <w:b w:val="0"/>
          <w:sz w:val="28"/>
          <w:szCs w:val="28"/>
        </w:rPr>
        <w:t>ы</w:t>
      </w:r>
      <w:r w:rsidR="0050200F" w:rsidRPr="0050200F">
        <w:rPr>
          <w:rStyle w:val="af5"/>
          <w:rFonts w:ascii="Times New Roman" w:hAnsi="Times New Roman" w:cs="Times New Roman"/>
          <w:b w:val="0"/>
          <w:sz w:val="28"/>
          <w:szCs w:val="28"/>
        </w:rPr>
        <w:t>е сличени</w:t>
      </w:r>
      <w:r w:rsidR="0050200F">
        <w:rPr>
          <w:rStyle w:val="af5"/>
          <w:rFonts w:ascii="Times New Roman" w:hAnsi="Times New Roman" w:cs="Times New Roman"/>
          <w:b w:val="0"/>
          <w:sz w:val="28"/>
          <w:szCs w:val="28"/>
        </w:rPr>
        <w:t>я»</w:t>
      </w:r>
      <w:r w:rsidR="0050200F" w:rsidRPr="0050200F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50200F" w:rsidRPr="0050200F">
        <w:rPr>
          <w:rStyle w:val="af5"/>
          <w:rFonts w:ascii="Times New Roman" w:hAnsi="Times New Roman" w:cs="Times New Roman"/>
          <w:b w:val="0"/>
          <w:sz w:val="28"/>
          <w:szCs w:val="28"/>
          <w:vertAlign w:val="superscript"/>
        </w:rPr>
        <w:t>)</w:t>
      </w:r>
      <w:r w:rsidR="005020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0200F" w:rsidRPr="0050200F">
        <w:rPr>
          <w:rStyle w:val="af5"/>
          <w:rFonts w:ascii="Times New Roman" w:hAnsi="Times New Roman" w:cs="Times New Roman"/>
          <w:b w:val="0"/>
          <w:sz w:val="28"/>
          <w:szCs w:val="28"/>
        </w:rPr>
        <w:t>программа</w:t>
      </w:r>
      <w:r w:rsidR="0050200F" w:rsidRPr="0050200F">
        <w:rPr>
          <w:rFonts w:ascii="Times New Roman" w:hAnsi="Times New Roman" w:cs="Times New Roman"/>
          <w:sz w:val="28"/>
          <w:szCs w:val="28"/>
        </w:rPr>
        <w:t xml:space="preserve"> </w:t>
      </w:r>
      <w:r w:rsidR="0050200F" w:rsidRPr="0050200F">
        <w:rPr>
          <w:rStyle w:val="af5"/>
          <w:rFonts w:ascii="Times New Roman" w:hAnsi="Times New Roman" w:cs="Times New Roman"/>
          <w:b w:val="0"/>
          <w:sz w:val="28"/>
          <w:szCs w:val="28"/>
        </w:rPr>
        <w:t>проверки квалифик</w:t>
      </w:r>
      <w:r w:rsidR="0050200F" w:rsidRPr="0050200F">
        <w:rPr>
          <w:rStyle w:val="af5"/>
          <w:rFonts w:ascii="Times New Roman" w:hAnsi="Times New Roman" w:cs="Times New Roman"/>
          <w:b w:val="0"/>
          <w:sz w:val="28"/>
          <w:szCs w:val="28"/>
        </w:rPr>
        <w:t>а</w:t>
      </w:r>
      <w:r w:rsidR="0050200F" w:rsidRPr="0050200F">
        <w:rPr>
          <w:rStyle w:val="af5"/>
          <w:rFonts w:ascii="Times New Roman" w:hAnsi="Times New Roman" w:cs="Times New Roman"/>
          <w:b w:val="0"/>
          <w:sz w:val="28"/>
          <w:szCs w:val="28"/>
        </w:rPr>
        <w:t>ции</w:t>
      </w:r>
      <w:r>
        <w:rPr>
          <w:rStyle w:val="af5"/>
          <w:rFonts w:ascii="Times New Roman" w:hAnsi="Times New Roman" w:cs="Times New Roman"/>
          <w:b w:val="0"/>
          <w:sz w:val="28"/>
          <w:szCs w:val="28"/>
        </w:rPr>
        <w:t>»</w:t>
      </w:r>
      <w:r w:rsidR="0050200F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Style w:val="af5"/>
          <w:rFonts w:ascii="Times New Roman" w:hAnsi="Times New Roman" w:cs="Times New Roman"/>
          <w:b w:val="0"/>
          <w:sz w:val="28"/>
          <w:szCs w:val="28"/>
        </w:rPr>
        <w:t>«</w:t>
      </w:r>
      <w:r w:rsidR="0050200F" w:rsidRPr="0050200F">
        <w:rPr>
          <w:rStyle w:val="af5"/>
          <w:rFonts w:ascii="Times New Roman" w:hAnsi="Times New Roman" w:cs="Times New Roman"/>
          <w:b w:val="0"/>
          <w:sz w:val="28"/>
          <w:szCs w:val="28"/>
        </w:rPr>
        <w:t>провайдер проверки квалификации</w:t>
      </w:r>
      <w:r>
        <w:rPr>
          <w:rStyle w:val="af5"/>
          <w:rFonts w:ascii="Times New Roman" w:hAnsi="Times New Roman" w:cs="Times New Roman"/>
          <w:b w:val="0"/>
          <w:sz w:val="28"/>
          <w:szCs w:val="28"/>
        </w:rPr>
        <w:t>»</w:t>
      </w:r>
      <w:r w:rsidR="0050200F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Style w:val="af5"/>
          <w:rFonts w:ascii="Times New Roman" w:hAnsi="Times New Roman" w:cs="Times New Roman"/>
          <w:b w:val="0"/>
          <w:sz w:val="28"/>
          <w:szCs w:val="28"/>
        </w:rPr>
        <w:t>«</w:t>
      </w:r>
      <w:r w:rsidR="0050200F" w:rsidRPr="0050200F">
        <w:rPr>
          <w:rStyle w:val="af5"/>
          <w:rFonts w:ascii="Times New Roman" w:hAnsi="Times New Roman" w:cs="Times New Roman"/>
          <w:b w:val="0"/>
          <w:sz w:val="28"/>
          <w:szCs w:val="28"/>
        </w:rPr>
        <w:t>образец для проверки квалиф</w:t>
      </w:r>
      <w:r w:rsidR="0050200F" w:rsidRPr="0050200F">
        <w:rPr>
          <w:rStyle w:val="af5"/>
          <w:rFonts w:ascii="Times New Roman" w:hAnsi="Times New Roman" w:cs="Times New Roman"/>
          <w:b w:val="0"/>
          <w:sz w:val="28"/>
          <w:szCs w:val="28"/>
        </w:rPr>
        <w:t>и</w:t>
      </w:r>
      <w:r w:rsidR="0050200F" w:rsidRPr="0050200F">
        <w:rPr>
          <w:rStyle w:val="af5"/>
          <w:rFonts w:ascii="Times New Roman" w:hAnsi="Times New Roman" w:cs="Times New Roman"/>
          <w:b w:val="0"/>
          <w:sz w:val="28"/>
          <w:szCs w:val="28"/>
        </w:rPr>
        <w:t>кации</w:t>
      </w:r>
      <w:r>
        <w:rPr>
          <w:rStyle w:val="af5"/>
          <w:rFonts w:ascii="Times New Roman" w:hAnsi="Times New Roman" w:cs="Times New Roman"/>
          <w:b w:val="0"/>
          <w:sz w:val="28"/>
          <w:szCs w:val="28"/>
        </w:rPr>
        <w:t>»</w:t>
      </w:r>
      <w:r w:rsidR="0050200F">
        <w:rPr>
          <w:rStyle w:val="af5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41C5C">
        <w:rPr>
          <w:rStyle w:val="af5"/>
          <w:rFonts w:ascii="Times New Roman" w:hAnsi="Times New Roman" w:cs="Times New Roman"/>
          <w:b w:val="0"/>
          <w:sz w:val="28"/>
          <w:szCs w:val="28"/>
        </w:rPr>
        <w:t>приписанное значение</w:t>
      </w:r>
      <w:r>
        <w:rPr>
          <w:rStyle w:val="af5"/>
          <w:rFonts w:ascii="Times New Roman" w:hAnsi="Times New Roman" w:cs="Times New Roman"/>
          <w:b w:val="0"/>
          <w:sz w:val="28"/>
          <w:szCs w:val="28"/>
        </w:rPr>
        <w:t>»,</w:t>
      </w:r>
      <w:r w:rsidR="0050200F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f5"/>
          <w:rFonts w:ascii="Times New Roman" w:hAnsi="Times New Roman" w:cs="Times New Roman"/>
          <w:b w:val="0"/>
          <w:sz w:val="28"/>
          <w:szCs w:val="28"/>
        </w:rPr>
        <w:t>«</w:t>
      </w:r>
      <w:r w:rsidR="0050200F" w:rsidRPr="0050200F">
        <w:rPr>
          <w:rStyle w:val="af5"/>
          <w:rFonts w:ascii="Times New Roman" w:hAnsi="Times New Roman" w:cs="Times New Roman"/>
          <w:b w:val="0"/>
          <w:sz w:val="28"/>
          <w:szCs w:val="28"/>
        </w:rPr>
        <w:t>участник</w:t>
      </w:r>
      <w:r>
        <w:rPr>
          <w:rStyle w:val="af5"/>
          <w:rFonts w:ascii="Times New Roman" w:hAnsi="Times New Roman" w:cs="Times New Roman"/>
          <w:b w:val="0"/>
          <w:sz w:val="28"/>
          <w:szCs w:val="28"/>
        </w:rPr>
        <w:t>»</w:t>
      </w:r>
      <w:r w:rsidR="0050200F" w:rsidRPr="0050200F">
        <w:rPr>
          <w:rFonts w:ascii="Times New Roman" w:hAnsi="Times New Roman" w:cs="Times New Roman"/>
          <w:sz w:val="28"/>
          <w:szCs w:val="28"/>
        </w:rPr>
        <w:t xml:space="preserve"> </w:t>
      </w:r>
      <w:r w:rsidR="0050200F" w:rsidRPr="0050200F">
        <w:rPr>
          <w:rFonts w:ascii="Times New Roman" w:hAnsi="Times New Roman" w:cs="Times New Roman"/>
          <w:color w:val="000000"/>
          <w:sz w:val="28"/>
          <w:szCs w:val="28"/>
        </w:rPr>
        <w:t xml:space="preserve">по  </w:t>
      </w:r>
      <w:r w:rsidR="0050200F" w:rsidRPr="0050200F">
        <w:rPr>
          <w:rFonts w:ascii="Times New Roman" w:hAnsi="Times New Roman" w:cs="Times New Roman"/>
          <w:sz w:val="28"/>
          <w:szCs w:val="28"/>
        </w:rPr>
        <w:t xml:space="preserve">ГОСТ </w:t>
      </w:r>
      <w:r w:rsidR="0050200F" w:rsidRPr="0050200F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50200F" w:rsidRPr="0050200F">
        <w:rPr>
          <w:rFonts w:ascii="Times New Roman" w:hAnsi="Times New Roman" w:cs="Times New Roman"/>
          <w:sz w:val="28"/>
          <w:szCs w:val="28"/>
        </w:rPr>
        <w:t>/</w:t>
      </w:r>
      <w:r w:rsidR="0050200F" w:rsidRPr="0050200F">
        <w:rPr>
          <w:rFonts w:ascii="Times New Roman" w:hAnsi="Times New Roman" w:cs="Times New Roman"/>
          <w:sz w:val="28"/>
          <w:szCs w:val="28"/>
          <w:lang w:val="en-US"/>
        </w:rPr>
        <w:t>IEC</w:t>
      </w:r>
      <w:r w:rsidR="0050200F" w:rsidRPr="0050200F">
        <w:rPr>
          <w:rFonts w:ascii="Times New Roman" w:hAnsi="Times New Roman" w:cs="Times New Roman"/>
          <w:sz w:val="28"/>
          <w:szCs w:val="28"/>
        </w:rPr>
        <w:t xml:space="preserve"> 17043.</w:t>
      </w:r>
    </w:p>
    <w:p w:rsidR="00DB0E92" w:rsidRPr="00A50757" w:rsidRDefault="00DB0E92" w:rsidP="00E41C5C">
      <w:pPr>
        <w:pStyle w:val="21"/>
        <w:spacing w:after="0" w:line="360" w:lineRule="auto"/>
        <w:ind w:left="0" w:firstLine="720"/>
        <w:rPr>
          <w:b/>
          <w:sz w:val="28"/>
          <w:szCs w:val="28"/>
        </w:rPr>
      </w:pPr>
      <w:r w:rsidRPr="00A50757">
        <w:rPr>
          <w:b/>
          <w:sz w:val="28"/>
          <w:szCs w:val="28"/>
        </w:rPr>
        <w:t>3.2 Сокращения</w:t>
      </w:r>
    </w:p>
    <w:p w:rsidR="00DB0E92" w:rsidRPr="004F2566" w:rsidRDefault="00DB0E92" w:rsidP="0052713D">
      <w:pPr>
        <w:pStyle w:val="af"/>
        <w:spacing w:after="0" w:line="360" w:lineRule="auto"/>
        <w:ind w:firstLine="709"/>
        <w:rPr>
          <w:sz w:val="28"/>
          <w:szCs w:val="28"/>
        </w:rPr>
      </w:pPr>
      <w:r w:rsidRPr="004F2566">
        <w:rPr>
          <w:sz w:val="28"/>
          <w:szCs w:val="28"/>
        </w:rPr>
        <w:t>В настоящих рекомендациях применены следующие сокращения: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26"/>
        <w:gridCol w:w="8044"/>
      </w:tblGrid>
      <w:tr w:rsidR="0052713D" w:rsidRPr="004F2566" w:rsidTr="002D1F02">
        <w:tc>
          <w:tcPr>
            <w:tcW w:w="1526" w:type="dxa"/>
          </w:tcPr>
          <w:p w:rsidR="0052713D" w:rsidRDefault="0052713D" w:rsidP="0052713D">
            <w:pPr>
              <w:pStyle w:val="af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КООМЕТ</w:t>
            </w:r>
          </w:p>
        </w:tc>
        <w:tc>
          <w:tcPr>
            <w:tcW w:w="8044" w:type="dxa"/>
          </w:tcPr>
          <w:p w:rsidR="0052713D" w:rsidRDefault="0052713D" w:rsidP="0052713D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Евро-Азиатское сотрудничество государственных метролог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учреждений;</w:t>
            </w:r>
          </w:p>
        </w:tc>
      </w:tr>
      <w:tr w:rsidR="00FB248D" w:rsidRPr="004F2566" w:rsidTr="002D1F02">
        <w:tc>
          <w:tcPr>
            <w:tcW w:w="1526" w:type="dxa"/>
          </w:tcPr>
          <w:p w:rsidR="00FB248D" w:rsidRDefault="00FB248D" w:rsidP="0052713D">
            <w:pPr>
              <w:pStyle w:val="af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МГС</w:t>
            </w:r>
          </w:p>
        </w:tc>
        <w:tc>
          <w:tcPr>
            <w:tcW w:w="8044" w:type="dxa"/>
          </w:tcPr>
          <w:p w:rsidR="00FB248D" w:rsidRDefault="00FB248D" w:rsidP="0052713D">
            <w:pPr>
              <w:pStyle w:val="af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FB248D">
              <w:rPr>
                <w:sz w:val="28"/>
                <w:szCs w:val="28"/>
              </w:rPr>
              <w:t>Межгосударственный совет по стандартизации, метрологии и сертификации;</w:t>
            </w:r>
          </w:p>
        </w:tc>
      </w:tr>
      <w:tr w:rsidR="002D1F02" w:rsidRPr="004F2566" w:rsidTr="002D1F02">
        <w:tc>
          <w:tcPr>
            <w:tcW w:w="1526" w:type="dxa"/>
          </w:tcPr>
          <w:p w:rsidR="002D1F02" w:rsidRDefault="002D1F02" w:rsidP="00FB7A38">
            <w:pPr>
              <w:pStyle w:val="af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МППК</w:t>
            </w:r>
          </w:p>
        </w:tc>
        <w:tc>
          <w:tcPr>
            <w:tcW w:w="8044" w:type="dxa"/>
          </w:tcPr>
          <w:p w:rsidR="002D1F02" w:rsidRPr="004F2566" w:rsidRDefault="002D1F02" w:rsidP="002D1F02">
            <w:pPr>
              <w:pStyle w:val="af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4D23">
              <w:rPr>
                <w:sz w:val="28"/>
                <w:szCs w:val="28"/>
              </w:rPr>
              <w:t>межгосударственн</w:t>
            </w:r>
            <w:r>
              <w:rPr>
                <w:sz w:val="28"/>
                <w:szCs w:val="28"/>
              </w:rPr>
              <w:t>ая</w:t>
            </w:r>
            <w:r w:rsidRPr="00B94D23">
              <w:rPr>
                <w:bCs/>
                <w:sz w:val="28"/>
                <w:szCs w:val="28"/>
              </w:rPr>
              <w:t xml:space="preserve"> п</w:t>
            </w:r>
            <w:r w:rsidRPr="00B94D23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а</w:t>
            </w:r>
            <w:r w:rsidRPr="00B94D23">
              <w:rPr>
                <w:sz w:val="28"/>
                <w:szCs w:val="28"/>
              </w:rPr>
              <w:t xml:space="preserve"> проверк</w:t>
            </w:r>
            <w:r>
              <w:rPr>
                <w:sz w:val="28"/>
                <w:szCs w:val="28"/>
              </w:rPr>
              <w:t>и</w:t>
            </w:r>
            <w:r w:rsidRPr="00B94D23">
              <w:rPr>
                <w:sz w:val="28"/>
                <w:szCs w:val="28"/>
              </w:rPr>
              <w:t xml:space="preserve"> квалификации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DB0E92" w:rsidRPr="004F2566" w:rsidTr="002D1F02">
        <w:tc>
          <w:tcPr>
            <w:tcW w:w="1526" w:type="dxa"/>
          </w:tcPr>
          <w:p w:rsidR="00DB0E92" w:rsidRPr="004F2566" w:rsidRDefault="002D1F02" w:rsidP="00FB7A38">
            <w:pPr>
              <w:pStyle w:val="af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МСИ</w:t>
            </w:r>
          </w:p>
        </w:tc>
        <w:tc>
          <w:tcPr>
            <w:tcW w:w="8044" w:type="dxa"/>
          </w:tcPr>
          <w:p w:rsidR="00DB0E92" w:rsidRPr="004F2566" w:rsidRDefault="00DB0E92" w:rsidP="00941EBC">
            <w:pPr>
              <w:pStyle w:val="af"/>
              <w:spacing w:after="0" w:line="360" w:lineRule="auto"/>
              <w:rPr>
                <w:sz w:val="28"/>
                <w:szCs w:val="28"/>
              </w:rPr>
            </w:pPr>
            <w:r w:rsidRPr="004F2566">
              <w:rPr>
                <w:sz w:val="28"/>
                <w:szCs w:val="28"/>
              </w:rPr>
              <w:t>–</w:t>
            </w:r>
            <w:r w:rsidR="002D1F02">
              <w:rPr>
                <w:sz w:val="28"/>
                <w:szCs w:val="28"/>
              </w:rPr>
              <w:t xml:space="preserve"> межлабораторные сравнительные испытания (межлаборато</w:t>
            </w:r>
            <w:r w:rsidR="002D1F02">
              <w:rPr>
                <w:sz w:val="28"/>
                <w:szCs w:val="28"/>
              </w:rPr>
              <w:t>р</w:t>
            </w:r>
            <w:r w:rsidR="002D1F02">
              <w:rPr>
                <w:sz w:val="28"/>
                <w:szCs w:val="28"/>
              </w:rPr>
              <w:t>ные сличения)</w:t>
            </w:r>
            <w:r w:rsidRPr="004F2566">
              <w:rPr>
                <w:sz w:val="28"/>
                <w:szCs w:val="28"/>
              </w:rPr>
              <w:t>;</w:t>
            </w:r>
          </w:p>
        </w:tc>
      </w:tr>
      <w:tr w:rsidR="00F94ECA" w:rsidRPr="004F2566" w:rsidTr="002D1F02">
        <w:tc>
          <w:tcPr>
            <w:tcW w:w="1526" w:type="dxa"/>
          </w:tcPr>
          <w:p w:rsidR="00F94ECA" w:rsidRPr="002C7AE3" w:rsidRDefault="00F94ECA" w:rsidP="00FB7A38">
            <w:pPr>
              <w:pStyle w:val="af"/>
              <w:spacing w:after="0" w:line="360" w:lineRule="auto"/>
              <w:rPr>
                <w:sz w:val="28"/>
                <w:szCs w:val="28"/>
              </w:rPr>
            </w:pPr>
            <w:r w:rsidRPr="00E62B8D">
              <w:rPr>
                <w:sz w:val="28"/>
                <w:szCs w:val="28"/>
              </w:rPr>
              <w:t>МСО</w:t>
            </w:r>
          </w:p>
        </w:tc>
        <w:tc>
          <w:tcPr>
            <w:tcW w:w="8044" w:type="dxa"/>
          </w:tcPr>
          <w:p w:rsidR="00F94ECA" w:rsidRDefault="00F94ECA" w:rsidP="00F94ECA">
            <w:pPr>
              <w:pStyle w:val="af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E62B8D">
              <w:rPr>
                <w:sz w:val="28"/>
                <w:szCs w:val="28"/>
              </w:rPr>
              <w:t>межгосударственны</w:t>
            </w:r>
            <w:r>
              <w:rPr>
                <w:sz w:val="28"/>
                <w:szCs w:val="28"/>
              </w:rPr>
              <w:t>й</w:t>
            </w:r>
            <w:r w:rsidRPr="00E62B8D">
              <w:rPr>
                <w:sz w:val="28"/>
                <w:szCs w:val="28"/>
              </w:rPr>
              <w:t xml:space="preserve"> стандартны</w:t>
            </w:r>
            <w:r>
              <w:rPr>
                <w:sz w:val="28"/>
                <w:szCs w:val="28"/>
              </w:rPr>
              <w:t>й</w:t>
            </w:r>
            <w:r w:rsidRPr="00E62B8D">
              <w:rPr>
                <w:sz w:val="28"/>
                <w:szCs w:val="28"/>
              </w:rPr>
              <w:t xml:space="preserve"> образ</w:t>
            </w:r>
            <w:r>
              <w:rPr>
                <w:sz w:val="28"/>
                <w:szCs w:val="28"/>
              </w:rPr>
              <w:t>е</w:t>
            </w:r>
            <w:r w:rsidRPr="00E62B8D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;</w:t>
            </w:r>
          </w:p>
        </w:tc>
      </w:tr>
      <w:tr w:rsidR="002D1F02" w:rsidRPr="004F2566" w:rsidTr="002D1F02">
        <w:tc>
          <w:tcPr>
            <w:tcW w:w="1526" w:type="dxa"/>
          </w:tcPr>
          <w:p w:rsidR="002D1F02" w:rsidRDefault="002D1F02" w:rsidP="00FB7A38">
            <w:pPr>
              <w:pStyle w:val="af"/>
              <w:spacing w:after="0" w:line="360" w:lineRule="auto"/>
              <w:rPr>
                <w:sz w:val="28"/>
                <w:szCs w:val="28"/>
              </w:rPr>
            </w:pPr>
            <w:r w:rsidRPr="002C7AE3">
              <w:rPr>
                <w:sz w:val="28"/>
                <w:szCs w:val="28"/>
              </w:rPr>
              <w:t>РГ МСИ</w:t>
            </w:r>
            <w:r w:rsidRPr="00214F2B">
              <w:rPr>
                <w:sz w:val="28"/>
                <w:szCs w:val="28"/>
              </w:rPr>
              <w:t xml:space="preserve"> </w:t>
            </w:r>
            <w:proofErr w:type="spellStart"/>
            <w:r w:rsidRPr="00214F2B">
              <w:rPr>
                <w:sz w:val="28"/>
                <w:szCs w:val="28"/>
              </w:rPr>
              <w:t>НТКМетр</w:t>
            </w:r>
            <w:proofErr w:type="spellEnd"/>
          </w:p>
        </w:tc>
        <w:tc>
          <w:tcPr>
            <w:tcW w:w="8044" w:type="dxa"/>
          </w:tcPr>
          <w:p w:rsidR="002D1F02" w:rsidRDefault="002D1F02" w:rsidP="002D1F02">
            <w:pPr>
              <w:pStyle w:val="af"/>
              <w:spacing w:after="0" w:line="360" w:lineRule="auto"/>
              <w:rPr>
                <w:sz w:val="28"/>
                <w:szCs w:val="28"/>
              </w:rPr>
            </w:pPr>
          </w:p>
          <w:p w:rsidR="002D1F02" w:rsidRPr="004F2566" w:rsidRDefault="002D1F02" w:rsidP="002D1F02">
            <w:pPr>
              <w:pStyle w:val="af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  <w:r w:rsidRPr="002C7AE3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>ая</w:t>
            </w:r>
            <w:r w:rsidRPr="002C7AE3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</w:t>
            </w:r>
            <w:r w:rsidRPr="002C7AE3">
              <w:rPr>
                <w:sz w:val="28"/>
                <w:szCs w:val="28"/>
              </w:rPr>
              <w:t xml:space="preserve">  по вопросам межлабораторных</w:t>
            </w:r>
            <w:r>
              <w:rPr>
                <w:sz w:val="28"/>
                <w:szCs w:val="28"/>
              </w:rPr>
              <w:t xml:space="preserve">  сравнител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ных </w:t>
            </w:r>
            <w:r w:rsidRPr="002C7AE3">
              <w:rPr>
                <w:sz w:val="28"/>
                <w:szCs w:val="28"/>
              </w:rPr>
              <w:t>испытаний (МСИ) для целей проверки квалификации исп</w:t>
            </w:r>
            <w:r w:rsidRPr="002C7AE3">
              <w:rPr>
                <w:sz w:val="28"/>
                <w:szCs w:val="28"/>
              </w:rPr>
              <w:t>ы</w:t>
            </w:r>
            <w:r w:rsidRPr="002C7AE3">
              <w:rPr>
                <w:sz w:val="28"/>
                <w:szCs w:val="28"/>
              </w:rPr>
              <w:t>тательных лабораторий</w:t>
            </w:r>
            <w:r>
              <w:rPr>
                <w:sz w:val="28"/>
                <w:szCs w:val="28"/>
              </w:rPr>
              <w:t xml:space="preserve"> </w:t>
            </w:r>
            <w:r w:rsidRPr="002C7AE3">
              <w:rPr>
                <w:sz w:val="28"/>
                <w:szCs w:val="28"/>
              </w:rPr>
              <w:t>при научно-технической комиссии по метрологии</w:t>
            </w:r>
            <w:r w:rsidR="0044781F">
              <w:rPr>
                <w:sz w:val="28"/>
                <w:szCs w:val="28"/>
              </w:rPr>
              <w:t>;</w:t>
            </w:r>
          </w:p>
        </w:tc>
      </w:tr>
      <w:tr w:rsidR="00DB0E92" w:rsidRPr="004F2566" w:rsidTr="002D1F02">
        <w:tc>
          <w:tcPr>
            <w:tcW w:w="1526" w:type="dxa"/>
          </w:tcPr>
          <w:p w:rsidR="00DB0E92" w:rsidRPr="004F2566" w:rsidRDefault="002D1F02" w:rsidP="00FB7A38">
            <w:pPr>
              <w:pStyle w:val="af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СНГ</w:t>
            </w:r>
          </w:p>
        </w:tc>
        <w:tc>
          <w:tcPr>
            <w:tcW w:w="8044" w:type="dxa"/>
          </w:tcPr>
          <w:p w:rsidR="00DB0E92" w:rsidRPr="004F2566" w:rsidRDefault="002D1F02" w:rsidP="00436226">
            <w:pPr>
              <w:pStyle w:val="af"/>
              <w:spacing w:after="0" w:line="360" w:lineRule="auto"/>
              <w:rPr>
                <w:sz w:val="28"/>
                <w:szCs w:val="28"/>
              </w:rPr>
            </w:pPr>
            <w:r w:rsidRPr="004F256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Содружество независимых государств</w:t>
            </w:r>
            <w:r w:rsidR="00D87601">
              <w:rPr>
                <w:sz w:val="28"/>
                <w:szCs w:val="28"/>
              </w:rPr>
              <w:t>;</w:t>
            </w:r>
          </w:p>
        </w:tc>
      </w:tr>
      <w:tr w:rsidR="00D87601" w:rsidRPr="004F2566" w:rsidTr="002D1F02">
        <w:tc>
          <w:tcPr>
            <w:tcW w:w="1526" w:type="dxa"/>
          </w:tcPr>
          <w:p w:rsidR="00D87601" w:rsidRDefault="00D87601" w:rsidP="00FB7A38">
            <w:pPr>
              <w:pStyle w:val="af"/>
              <w:spacing w:after="0" w:line="360" w:lineRule="auto"/>
              <w:rPr>
                <w:sz w:val="28"/>
                <w:szCs w:val="28"/>
              </w:rPr>
            </w:pPr>
            <w:r w:rsidRPr="00E62B8D">
              <w:rPr>
                <w:sz w:val="28"/>
                <w:szCs w:val="28"/>
              </w:rPr>
              <w:t>СО</w:t>
            </w:r>
          </w:p>
        </w:tc>
        <w:tc>
          <w:tcPr>
            <w:tcW w:w="8044" w:type="dxa"/>
          </w:tcPr>
          <w:p w:rsidR="00D87601" w:rsidRPr="004F2566" w:rsidRDefault="00D87601" w:rsidP="00D87601">
            <w:pPr>
              <w:pStyle w:val="af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E62B8D">
              <w:rPr>
                <w:sz w:val="28"/>
                <w:szCs w:val="28"/>
              </w:rPr>
              <w:t xml:space="preserve"> стандартны</w:t>
            </w:r>
            <w:r>
              <w:rPr>
                <w:sz w:val="28"/>
                <w:szCs w:val="28"/>
              </w:rPr>
              <w:t>й</w:t>
            </w:r>
            <w:r w:rsidRPr="00E62B8D">
              <w:rPr>
                <w:sz w:val="28"/>
                <w:szCs w:val="28"/>
              </w:rPr>
              <w:t xml:space="preserve"> образ</w:t>
            </w:r>
            <w:r>
              <w:rPr>
                <w:sz w:val="28"/>
                <w:szCs w:val="28"/>
              </w:rPr>
              <w:t>е</w:t>
            </w:r>
            <w:r w:rsidRPr="00E62B8D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4F2566" w:rsidRDefault="004F2566" w:rsidP="00FB7A38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4F2566" w:rsidRPr="004F2566" w:rsidRDefault="004F2566" w:rsidP="004F2566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F2566">
        <w:rPr>
          <w:b/>
          <w:sz w:val="28"/>
          <w:szCs w:val="28"/>
        </w:rPr>
        <w:t>4 Общие положения</w:t>
      </w:r>
    </w:p>
    <w:p w:rsidR="004F2566" w:rsidRPr="00C51EC3" w:rsidRDefault="0044781F" w:rsidP="004F256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D63A4D">
        <w:rPr>
          <w:sz w:val="28"/>
          <w:szCs w:val="28"/>
        </w:rPr>
        <w:t>Работы</w:t>
      </w:r>
      <w:r w:rsidR="00D63A4D" w:rsidRPr="00C51EC3">
        <w:rPr>
          <w:sz w:val="28"/>
          <w:szCs w:val="28"/>
        </w:rPr>
        <w:t xml:space="preserve"> по планированию, организации и  реализации МППК</w:t>
      </w:r>
      <w:r w:rsidR="00D63A4D">
        <w:rPr>
          <w:sz w:val="28"/>
          <w:szCs w:val="28"/>
        </w:rPr>
        <w:t xml:space="preserve"> пр</w:t>
      </w:r>
      <w:r w:rsidR="00D63A4D">
        <w:rPr>
          <w:sz w:val="28"/>
          <w:szCs w:val="28"/>
        </w:rPr>
        <w:t>о</w:t>
      </w:r>
      <w:r w:rsidR="00D63A4D">
        <w:rPr>
          <w:sz w:val="28"/>
          <w:szCs w:val="28"/>
        </w:rPr>
        <w:t xml:space="preserve">водят </w:t>
      </w:r>
      <w:proofErr w:type="spellStart"/>
      <w:r w:rsidR="00D63A4D">
        <w:rPr>
          <w:sz w:val="28"/>
          <w:szCs w:val="28"/>
        </w:rPr>
        <w:t>НТКМетр</w:t>
      </w:r>
      <w:proofErr w:type="spellEnd"/>
      <w:r w:rsidR="00D63A4D">
        <w:rPr>
          <w:sz w:val="28"/>
          <w:szCs w:val="28"/>
        </w:rPr>
        <w:t xml:space="preserve">, РГ МСИ </w:t>
      </w:r>
      <w:proofErr w:type="spellStart"/>
      <w:r w:rsidR="00D63A4D">
        <w:rPr>
          <w:sz w:val="28"/>
          <w:szCs w:val="28"/>
        </w:rPr>
        <w:t>НТКМетр</w:t>
      </w:r>
      <w:proofErr w:type="spellEnd"/>
      <w:r w:rsidR="00D63A4D">
        <w:rPr>
          <w:sz w:val="28"/>
          <w:szCs w:val="28"/>
        </w:rPr>
        <w:t xml:space="preserve">, </w:t>
      </w:r>
      <w:r w:rsidR="00FE75CB">
        <w:rPr>
          <w:sz w:val="28"/>
          <w:szCs w:val="28"/>
        </w:rPr>
        <w:t>национальны</w:t>
      </w:r>
      <w:r w:rsidR="006E7EB3">
        <w:rPr>
          <w:sz w:val="28"/>
          <w:szCs w:val="28"/>
        </w:rPr>
        <w:t>е</w:t>
      </w:r>
      <w:r w:rsidR="00FE75CB">
        <w:rPr>
          <w:sz w:val="28"/>
          <w:szCs w:val="28"/>
        </w:rPr>
        <w:t xml:space="preserve"> </w:t>
      </w:r>
      <w:r w:rsidR="004F2566">
        <w:rPr>
          <w:sz w:val="28"/>
          <w:szCs w:val="28"/>
        </w:rPr>
        <w:t>орган</w:t>
      </w:r>
      <w:r w:rsidR="00D63A4D">
        <w:rPr>
          <w:sz w:val="28"/>
          <w:szCs w:val="28"/>
        </w:rPr>
        <w:t xml:space="preserve">ы, </w:t>
      </w:r>
      <w:r w:rsidR="004F2566">
        <w:rPr>
          <w:sz w:val="28"/>
          <w:szCs w:val="28"/>
        </w:rPr>
        <w:t>координиру</w:t>
      </w:r>
      <w:r w:rsidR="004F2566">
        <w:rPr>
          <w:sz w:val="28"/>
          <w:szCs w:val="28"/>
        </w:rPr>
        <w:t>ю</w:t>
      </w:r>
      <w:r w:rsidR="004A57B5">
        <w:rPr>
          <w:sz w:val="28"/>
          <w:szCs w:val="28"/>
        </w:rPr>
        <w:t>щ</w:t>
      </w:r>
      <w:r w:rsidR="00614562">
        <w:rPr>
          <w:sz w:val="28"/>
          <w:szCs w:val="28"/>
        </w:rPr>
        <w:t>ие</w:t>
      </w:r>
      <w:r w:rsidR="004F2566">
        <w:rPr>
          <w:sz w:val="28"/>
          <w:szCs w:val="28"/>
        </w:rPr>
        <w:t xml:space="preserve"> организаци</w:t>
      </w:r>
      <w:r w:rsidR="00D63A4D">
        <w:rPr>
          <w:sz w:val="28"/>
          <w:szCs w:val="28"/>
        </w:rPr>
        <w:t xml:space="preserve">и, компетентные провайдеры </w:t>
      </w:r>
      <w:proofErr w:type="gramStart"/>
      <w:r w:rsidR="00D63A4D">
        <w:rPr>
          <w:sz w:val="28"/>
          <w:szCs w:val="28"/>
        </w:rPr>
        <w:t xml:space="preserve">проверки квалификации стран </w:t>
      </w:r>
      <w:r>
        <w:rPr>
          <w:sz w:val="28"/>
          <w:szCs w:val="28"/>
        </w:rPr>
        <w:t>С</w:t>
      </w:r>
      <w:r w:rsidR="00D63A4D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="00D63A4D">
        <w:rPr>
          <w:sz w:val="28"/>
          <w:szCs w:val="28"/>
        </w:rPr>
        <w:t>ружества</w:t>
      </w:r>
      <w:r>
        <w:rPr>
          <w:sz w:val="28"/>
          <w:szCs w:val="28"/>
        </w:rPr>
        <w:t xml:space="preserve"> независимых государств</w:t>
      </w:r>
      <w:proofErr w:type="gramEnd"/>
    </w:p>
    <w:p w:rsidR="002D1F02" w:rsidRPr="00D256E1" w:rsidRDefault="0044781F" w:rsidP="00FB7A38">
      <w:pPr>
        <w:spacing w:line="360" w:lineRule="auto"/>
        <w:ind w:firstLine="720"/>
        <w:jc w:val="both"/>
        <w:rPr>
          <w:sz w:val="28"/>
          <w:szCs w:val="28"/>
        </w:rPr>
      </w:pPr>
      <w:r w:rsidRPr="00D256E1">
        <w:rPr>
          <w:sz w:val="28"/>
          <w:szCs w:val="28"/>
        </w:rPr>
        <w:t>4.2</w:t>
      </w:r>
      <w:r>
        <w:rPr>
          <w:sz w:val="28"/>
          <w:szCs w:val="28"/>
        </w:rPr>
        <w:t xml:space="preserve"> П</w:t>
      </w:r>
      <w:r w:rsidRPr="00C51EC3">
        <w:rPr>
          <w:sz w:val="28"/>
          <w:szCs w:val="28"/>
        </w:rPr>
        <w:t>ланировани</w:t>
      </w:r>
      <w:r>
        <w:rPr>
          <w:sz w:val="28"/>
          <w:szCs w:val="28"/>
        </w:rPr>
        <w:t>е</w:t>
      </w:r>
      <w:r w:rsidRPr="00C51EC3">
        <w:rPr>
          <w:sz w:val="28"/>
          <w:szCs w:val="28"/>
        </w:rPr>
        <w:t>, организаци</w:t>
      </w:r>
      <w:r>
        <w:rPr>
          <w:sz w:val="28"/>
          <w:szCs w:val="28"/>
        </w:rPr>
        <w:t>ю</w:t>
      </w:r>
      <w:r w:rsidRPr="00C51EC3">
        <w:rPr>
          <w:sz w:val="28"/>
          <w:szCs w:val="28"/>
        </w:rPr>
        <w:t xml:space="preserve"> и  реализаци</w:t>
      </w:r>
      <w:r>
        <w:rPr>
          <w:sz w:val="28"/>
          <w:szCs w:val="28"/>
        </w:rPr>
        <w:t>ю</w:t>
      </w:r>
      <w:r w:rsidRPr="00C51EC3">
        <w:rPr>
          <w:sz w:val="28"/>
          <w:szCs w:val="28"/>
        </w:rPr>
        <w:t xml:space="preserve"> МППК</w:t>
      </w:r>
      <w:r>
        <w:rPr>
          <w:sz w:val="28"/>
          <w:szCs w:val="28"/>
        </w:rPr>
        <w:t xml:space="preserve"> проводят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6–11 настоящих рекомендаций.</w:t>
      </w:r>
    </w:p>
    <w:p w:rsidR="0044781F" w:rsidRPr="00D256E1" w:rsidRDefault="0044781F" w:rsidP="00FB7A38">
      <w:pPr>
        <w:spacing w:line="360" w:lineRule="auto"/>
        <w:ind w:firstLine="720"/>
        <w:jc w:val="both"/>
        <w:rPr>
          <w:sz w:val="28"/>
          <w:szCs w:val="28"/>
        </w:rPr>
      </w:pPr>
    </w:p>
    <w:p w:rsidR="002D16E3" w:rsidRDefault="002D1F02" w:rsidP="000E74B4">
      <w:pPr>
        <w:spacing w:line="360" w:lineRule="auto"/>
        <w:ind w:left="709" w:firstLine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E432E">
        <w:rPr>
          <w:b/>
          <w:sz w:val="28"/>
          <w:szCs w:val="28"/>
        </w:rPr>
        <w:t xml:space="preserve"> Схема планирования </w:t>
      </w:r>
      <w:r w:rsidR="00FE51AA" w:rsidRPr="00FE51AA">
        <w:rPr>
          <w:b/>
          <w:sz w:val="28"/>
          <w:szCs w:val="28"/>
        </w:rPr>
        <w:t>межгосударственных</w:t>
      </w:r>
      <w:r w:rsidR="00FE51AA" w:rsidRPr="00FE51AA">
        <w:rPr>
          <w:b/>
          <w:bCs/>
          <w:sz w:val="28"/>
          <w:szCs w:val="28"/>
        </w:rPr>
        <w:t xml:space="preserve"> п</w:t>
      </w:r>
      <w:r w:rsidR="00FE51AA" w:rsidRPr="00FE51AA">
        <w:rPr>
          <w:b/>
          <w:sz w:val="28"/>
          <w:szCs w:val="28"/>
        </w:rPr>
        <w:t>рограмм проверки квалификации</w:t>
      </w:r>
    </w:p>
    <w:p w:rsidR="002D1F02" w:rsidRDefault="002D1F02" w:rsidP="002D1F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Схема планирования МППК</w:t>
      </w:r>
      <w:r w:rsidR="00FE51AA">
        <w:rPr>
          <w:sz w:val="28"/>
          <w:szCs w:val="28"/>
        </w:rPr>
        <w:t xml:space="preserve"> может включать в себя</w:t>
      </w:r>
      <w:r>
        <w:rPr>
          <w:sz w:val="28"/>
          <w:szCs w:val="28"/>
        </w:rPr>
        <w:t xml:space="preserve"> </w:t>
      </w:r>
      <w:r w:rsidR="00FE51AA">
        <w:rPr>
          <w:sz w:val="28"/>
          <w:szCs w:val="28"/>
        </w:rPr>
        <w:t>следующие этапы:</w:t>
      </w:r>
    </w:p>
    <w:p w:rsidR="001E432E" w:rsidRDefault="00FE51AA" w:rsidP="002D1F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выбор </w:t>
      </w:r>
      <w:r w:rsidR="001E432E">
        <w:rPr>
          <w:sz w:val="28"/>
          <w:szCs w:val="28"/>
        </w:rPr>
        <w:t xml:space="preserve">странами </w:t>
      </w:r>
      <w:r w:rsidR="002A7464">
        <w:rPr>
          <w:sz w:val="28"/>
          <w:szCs w:val="28"/>
        </w:rPr>
        <w:t>МППК</w:t>
      </w:r>
      <w:r w:rsidR="002C7AE3">
        <w:rPr>
          <w:sz w:val="28"/>
          <w:szCs w:val="28"/>
        </w:rPr>
        <w:t>;</w:t>
      </w:r>
      <w:r w:rsidR="001E432E">
        <w:rPr>
          <w:sz w:val="28"/>
          <w:szCs w:val="28"/>
        </w:rPr>
        <w:t xml:space="preserve"> </w:t>
      </w:r>
    </w:p>
    <w:p w:rsidR="00214F2B" w:rsidRPr="00214F2B" w:rsidRDefault="00FE51AA" w:rsidP="002D1F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14F2B">
        <w:rPr>
          <w:sz w:val="28"/>
          <w:szCs w:val="28"/>
        </w:rPr>
        <w:t xml:space="preserve">подача </w:t>
      </w:r>
      <w:r w:rsidR="00214F2B" w:rsidRPr="00214F2B">
        <w:rPr>
          <w:sz w:val="28"/>
          <w:szCs w:val="28"/>
        </w:rPr>
        <w:t xml:space="preserve">предложений от </w:t>
      </w:r>
      <w:r w:rsidR="00157B0C" w:rsidRPr="00214F2B">
        <w:rPr>
          <w:sz w:val="28"/>
          <w:szCs w:val="28"/>
        </w:rPr>
        <w:t xml:space="preserve">национальных </w:t>
      </w:r>
      <w:r w:rsidR="00214F2B" w:rsidRPr="00214F2B">
        <w:rPr>
          <w:sz w:val="28"/>
          <w:szCs w:val="28"/>
        </w:rPr>
        <w:t>органов стран-участниц</w:t>
      </w:r>
      <w:r w:rsidR="002C7AE3">
        <w:rPr>
          <w:sz w:val="28"/>
          <w:szCs w:val="28"/>
        </w:rPr>
        <w:t>;</w:t>
      </w:r>
    </w:p>
    <w:p w:rsidR="00314CD8" w:rsidRDefault="00FE51AA" w:rsidP="002D1F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с</w:t>
      </w:r>
      <w:r w:rsidRPr="00214F2B">
        <w:rPr>
          <w:sz w:val="28"/>
          <w:szCs w:val="28"/>
        </w:rPr>
        <w:t xml:space="preserve">оставление </w:t>
      </w:r>
      <w:r w:rsidR="00214F2B" w:rsidRPr="00214F2B">
        <w:rPr>
          <w:sz w:val="28"/>
          <w:szCs w:val="28"/>
        </w:rPr>
        <w:t xml:space="preserve">проекта плана </w:t>
      </w:r>
      <w:r w:rsidR="00314CD8">
        <w:rPr>
          <w:sz w:val="28"/>
          <w:szCs w:val="28"/>
        </w:rPr>
        <w:t>МППК</w:t>
      </w:r>
      <w:r w:rsidR="002C7AE3">
        <w:rPr>
          <w:sz w:val="28"/>
          <w:szCs w:val="28"/>
        </w:rPr>
        <w:t>;</w:t>
      </w:r>
    </w:p>
    <w:p w:rsidR="00214F2B" w:rsidRPr="00214F2B" w:rsidRDefault="00FE51AA" w:rsidP="002D1F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у</w:t>
      </w:r>
      <w:r w:rsidRPr="00214F2B">
        <w:rPr>
          <w:sz w:val="28"/>
          <w:szCs w:val="28"/>
        </w:rPr>
        <w:t xml:space="preserve">тверждение </w:t>
      </w:r>
      <w:r w:rsidR="00214F2B" w:rsidRPr="00214F2B">
        <w:rPr>
          <w:sz w:val="28"/>
          <w:szCs w:val="28"/>
        </w:rPr>
        <w:t>плана МППК;</w:t>
      </w:r>
    </w:p>
    <w:p w:rsidR="00B00DB0" w:rsidRDefault="00FE51AA" w:rsidP="002D1F02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д) </w:t>
      </w:r>
      <w:r w:rsidR="00214F2B" w:rsidRPr="00214F2B">
        <w:rPr>
          <w:sz w:val="28"/>
          <w:szCs w:val="28"/>
        </w:rPr>
        <w:t>Доведение информации о плане МППК до заинтересован</w:t>
      </w:r>
      <w:r w:rsidR="00B00DB0">
        <w:rPr>
          <w:sz w:val="28"/>
          <w:szCs w:val="28"/>
        </w:rPr>
        <w:t>ных лаб</w:t>
      </w:r>
      <w:r w:rsidR="00B00DB0">
        <w:rPr>
          <w:sz w:val="28"/>
          <w:szCs w:val="28"/>
        </w:rPr>
        <w:t>о</w:t>
      </w:r>
      <w:r w:rsidR="00B00DB0">
        <w:rPr>
          <w:sz w:val="28"/>
          <w:szCs w:val="28"/>
        </w:rPr>
        <w:t>раторий стран-участниц;</w:t>
      </w:r>
    </w:p>
    <w:p w:rsidR="00B00DB0" w:rsidRDefault="00FE51AA" w:rsidP="002D1F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организация </w:t>
      </w:r>
      <w:r w:rsidR="00B00DB0">
        <w:rPr>
          <w:sz w:val="28"/>
          <w:szCs w:val="28"/>
        </w:rPr>
        <w:t>и проведение МППК;</w:t>
      </w:r>
    </w:p>
    <w:p w:rsidR="002D16E3" w:rsidRDefault="00FE51AA" w:rsidP="002D1F02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214F2B">
        <w:rPr>
          <w:sz w:val="28"/>
          <w:szCs w:val="28"/>
        </w:rPr>
        <w:t xml:space="preserve">оказание </w:t>
      </w:r>
      <w:r w:rsidR="002D16E3" w:rsidRPr="00214F2B">
        <w:rPr>
          <w:sz w:val="28"/>
          <w:szCs w:val="28"/>
        </w:rPr>
        <w:t>консультативно-методической помощи лабораториям по вопросам участия в МППК</w:t>
      </w:r>
      <w:r w:rsidR="002D16E3">
        <w:rPr>
          <w:sz w:val="28"/>
          <w:szCs w:val="28"/>
        </w:rPr>
        <w:t>;</w:t>
      </w:r>
    </w:p>
    <w:p w:rsidR="002D16E3" w:rsidRDefault="00FE51AA" w:rsidP="002D1F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обсуждение </w:t>
      </w:r>
      <w:r w:rsidR="002D16E3">
        <w:rPr>
          <w:sz w:val="28"/>
          <w:szCs w:val="28"/>
        </w:rPr>
        <w:t>результатов МППК.</w:t>
      </w:r>
    </w:p>
    <w:p w:rsidR="004D2B60" w:rsidRDefault="004D2B60" w:rsidP="00FB7A38">
      <w:pPr>
        <w:spacing w:line="360" w:lineRule="auto"/>
        <w:jc w:val="both"/>
        <w:rPr>
          <w:sz w:val="28"/>
          <w:szCs w:val="28"/>
        </w:rPr>
      </w:pPr>
    </w:p>
    <w:p w:rsidR="002A7464" w:rsidRDefault="00FE51AA" w:rsidP="000E74B4">
      <w:pPr>
        <w:spacing w:line="360" w:lineRule="auto"/>
        <w:ind w:left="709" w:firstLine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63355">
        <w:rPr>
          <w:b/>
          <w:sz w:val="28"/>
          <w:szCs w:val="28"/>
        </w:rPr>
        <w:t xml:space="preserve"> </w:t>
      </w:r>
      <w:r w:rsidR="00D87601">
        <w:rPr>
          <w:b/>
          <w:sz w:val="28"/>
          <w:szCs w:val="28"/>
        </w:rPr>
        <w:t xml:space="preserve">Критерии выбора </w:t>
      </w:r>
      <w:r w:rsidR="00063355">
        <w:rPr>
          <w:b/>
          <w:sz w:val="28"/>
          <w:szCs w:val="28"/>
        </w:rPr>
        <w:t xml:space="preserve">странами </w:t>
      </w:r>
      <w:r w:rsidRPr="00FE51AA">
        <w:rPr>
          <w:b/>
          <w:sz w:val="28"/>
          <w:szCs w:val="28"/>
        </w:rPr>
        <w:t>межгосударственных</w:t>
      </w:r>
      <w:r w:rsidRPr="00FE51AA">
        <w:rPr>
          <w:b/>
          <w:bCs/>
          <w:sz w:val="28"/>
          <w:szCs w:val="28"/>
        </w:rPr>
        <w:t xml:space="preserve"> п</w:t>
      </w:r>
      <w:r w:rsidRPr="00FE51AA">
        <w:rPr>
          <w:b/>
          <w:sz w:val="28"/>
          <w:szCs w:val="28"/>
        </w:rPr>
        <w:t>рограмм пр</w:t>
      </w:r>
      <w:r w:rsidRPr="00FE51AA">
        <w:rPr>
          <w:b/>
          <w:sz w:val="28"/>
          <w:szCs w:val="28"/>
        </w:rPr>
        <w:t>о</w:t>
      </w:r>
      <w:r w:rsidRPr="00FE51AA">
        <w:rPr>
          <w:b/>
          <w:sz w:val="28"/>
          <w:szCs w:val="28"/>
        </w:rPr>
        <w:t xml:space="preserve">верки </w:t>
      </w:r>
      <w:r>
        <w:rPr>
          <w:b/>
          <w:sz w:val="28"/>
          <w:szCs w:val="28"/>
        </w:rPr>
        <w:t xml:space="preserve">    </w:t>
      </w:r>
      <w:r w:rsidRPr="00FE51AA">
        <w:rPr>
          <w:b/>
          <w:sz w:val="28"/>
          <w:szCs w:val="28"/>
        </w:rPr>
        <w:t>квалификации</w:t>
      </w:r>
    </w:p>
    <w:p w:rsidR="00063355" w:rsidRDefault="00FE51AA" w:rsidP="000E74B4">
      <w:pPr>
        <w:spacing w:line="360" w:lineRule="auto"/>
        <w:ind w:left="709" w:firstLine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63355">
        <w:rPr>
          <w:b/>
          <w:sz w:val="28"/>
          <w:szCs w:val="28"/>
        </w:rPr>
        <w:t xml:space="preserve">.1 Выбор </w:t>
      </w:r>
      <w:proofErr w:type="gramStart"/>
      <w:r w:rsidR="00063355">
        <w:rPr>
          <w:b/>
          <w:sz w:val="28"/>
          <w:szCs w:val="28"/>
        </w:rPr>
        <w:t xml:space="preserve">целей проведения </w:t>
      </w:r>
      <w:r w:rsidRPr="00FE51AA">
        <w:rPr>
          <w:b/>
          <w:sz w:val="28"/>
          <w:szCs w:val="28"/>
        </w:rPr>
        <w:t>межгосударственн</w:t>
      </w:r>
      <w:r>
        <w:rPr>
          <w:b/>
          <w:sz w:val="28"/>
          <w:szCs w:val="28"/>
        </w:rPr>
        <w:t>ой</w:t>
      </w:r>
      <w:r w:rsidRPr="00FE51AA">
        <w:rPr>
          <w:b/>
          <w:bCs/>
          <w:sz w:val="28"/>
          <w:szCs w:val="28"/>
        </w:rPr>
        <w:t xml:space="preserve"> п</w:t>
      </w:r>
      <w:r w:rsidRPr="00FE51AA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  <w:r w:rsidRPr="00FE51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FE51AA">
        <w:rPr>
          <w:b/>
          <w:sz w:val="28"/>
          <w:szCs w:val="28"/>
        </w:rPr>
        <w:t>проверки квалификации</w:t>
      </w:r>
      <w:proofErr w:type="gramEnd"/>
    </w:p>
    <w:p w:rsidR="00063355" w:rsidRPr="00BC7EA2" w:rsidRDefault="00063355" w:rsidP="00FB7A38">
      <w:pPr>
        <w:spacing w:line="360" w:lineRule="auto"/>
        <w:ind w:firstLine="720"/>
        <w:jc w:val="both"/>
        <w:rPr>
          <w:sz w:val="28"/>
          <w:szCs w:val="28"/>
        </w:rPr>
      </w:pPr>
      <w:r w:rsidRPr="00BC7EA2">
        <w:rPr>
          <w:sz w:val="28"/>
          <w:szCs w:val="28"/>
        </w:rPr>
        <w:t>Реализация программ МППК может преследовать следующие цели:</w:t>
      </w:r>
    </w:p>
    <w:p w:rsidR="00063355" w:rsidRPr="00BC7EA2" w:rsidRDefault="00063355" w:rsidP="00FB7A38">
      <w:pPr>
        <w:spacing w:line="360" w:lineRule="auto"/>
        <w:ind w:firstLine="720"/>
        <w:jc w:val="both"/>
        <w:rPr>
          <w:sz w:val="28"/>
          <w:szCs w:val="28"/>
        </w:rPr>
      </w:pPr>
      <w:r w:rsidRPr="00BC7EA2">
        <w:rPr>
          <w:sz w:val="28"/>
          <w:szCs w:val="28"/>
        </w:rPr>
        <w:t>- определение способности отдельных лабораторий проводить ко</w:t>
      </w:r>
      <w:r w:rsidRPr="00BC7EA2">
        <w:rPr>
          <w:sz w:val="28"/>
          <w:szCs w:val="28"/>
        </w:rPr>
        <w:t>н</w:t>
      </w:r>
      <w:r w:rsidRPr="00BC7EA2">
        <w:rPr>
          <w:sz w:val="28"/>
          <w:szCs w:val="28"/>
        </w:rPr>
        <w:t>кретные испытания или измерения;</w:t>
      </w:r>
    </w:p>
    <w:p w:rsidR="00063355" w:rsidRPr="00BC7EA2" w:rsidRDefault="00063355" w:rsidP="00FB7A38">
      <w:pPr>
        <w:spacing w:line="360" w:lineRule="auto"/>
        <w:ind w:firstLine="720"/>
        <w:jc w:val="both"/>
        <w:rPr>
          <w:sz w:val="28"/>
          <w:szCs w:val="28"/>
        </w:rPr>
      </w:pPr>
      <w:r w:rsidRPr="00BC7EA2">
        <w:rPr>
          <w:sz w:val="28"/>
          <w:szCs w:val="28"/>
        </w:rPr>
        <w:t>- установление сопоставимости результатов измерений</w:t>
      </w:r>
      <w:r w:rsidR="000E26C8">
        <w:rPr>
          <w:sz w:val="28"/>
          <w:szCs w:val="28"/>
        </w:rPr>
        <w:t xml:space="preserve"> (испытаний)</w:t>
      </w:r>
      <w:r w:rsidRPr="00BC7EA2">
        <w:rPr>
          <w:sz w:val="28"/>
          <w:szCs w:val="28"/>
        </w:rPr>
        <w:t xml:space="preserve"> для различных методик измерений (испытаний), используемых в разных странах;</w:t>
      </w:r>
    </w:p>
    <w:p w:rsidR="00D87601" w:rsidRDefault="00063355" w:rsidP="00FB7A38">
      <w:pPr>
        <w:spacing w:line="360" w:lineRule="auto"/>
        <w:ind w:firstLine="720"/>
        <w:jc w:val="both"/>
        <w:rPr>
          <w:sz w:val="28"/>
          <w:szCs w:val="28"/>
        </w:rPr>
      </w:pPr>
      <w:r w:rsidRPr="00BC7EA2">
        <w:rPr>
          <w:sz w:val="28"/>
          <w:szCs w:val="28"/>
        </w:rPr>
        <w:t xml:space="preserve">- установление эффективности </w:t>
      </w:r>
      <w:r w:rsidR="00BC7EA2" w:rsidRPr="00BC7EA2">
        <w:rPr>
          <w:sz w:val="28"/>
          <w:szCs w:val="28"/>
        </w:rPr>
        <w:t>использования</w:t>
      </w:r>
      <w:r w:rsidRPr="00BC7EA2">
        <w:rPr>
          <w:sz w:val="28"/>
          <w:szCs w:val="28"/>
        </w:rPr>
        <w:t xml:space="preserve"> новых методов испыт</w:t>
      </w:r>
      <w:r w:rsidRPr="00BC7EA2">
        <w:rPr>
          <w:sz w:val="28"/>
          <w:szCs w:val="28"/>
        </w:rPr>
        <w:t>а</w:t>
      </w:r>
      <w:r w:rsidRPr="00BC7EA2">
        <w:rPr>
          <w:sz w:val="28"/>
          <w:szCs w:val="28"/>
        </w:rPr>
        <w:t>ний или измерений</w:t>
      </w:r>
      <w:r w:rsidR="00D87601">
        <w:rPr>
          <w:sz w:val="28"/>
          <w:szCs w:val="28"/>
        </w:rPr>
        <w:t>.</w:t>
      </w:r>
    </w:p>
    <w:p w:rsidR="00D87601" w:rsidRDefault="00D87601" w:rsidP="00FB7A38">
      <w:pPr>
        <w:spacing w:line="360" w:lineRule="auto"/>
        <w:ind w:firstLine="720"/>
        <w:jc w:val="both"/>
        <w:rPr>
          <w:sz w:val="28"/>
          <w:szCs w:val="28"/>
        </w:rPr>
      </w:pPr>
    </w:p>
    <w:p w:rsidR="00D87601" w:rsidRPr="00BE401D" w:rsidRDefault="00D87601" w:rsidP="00FB7A38">
      <w:pPr>
        <w:spacing w:line="360" w:lineRule="auto"/>
        <w:ind w:firstLine="720"/>
        <w:jc w:val="both"/>
      </w:pPr>
      <w:proofErr w:type="gramStart"/>
      <w:r w:rsidRPr="00BE401D">
        <w:t>П</w:t>
      </w:r>
      <w:proofErr w:type="gramEnd"/>
      <w:r>
        <w:t xml:space="preserve"> </w:t>
      </w:r>
      <w:r w:rsidRPr="00BE401D">
        <w:t>р</w:t>
      </w:r>
      <w:r>
        <w:t xml:space="preserve"> </w:t>
      </w:r>
      <w:r w:rsidRPr="00BE401D">
        <w:t>и</w:t>
      </w:r>
      <w:r>
        <w:t xml:space="preserve"> </w:t>
      </w:r>
      <w:r w:rsidRPr="00BE401D">
        <w:t>м</w:t>
      </w:r>
      <w:r>
        <w:t xml:space="preserve"> </w:t>
      </w:r>
      <w:r w:rsidRPr="00BE401D">
        <w:t>е</w:t>
      </w:r>
      <w:r>
        <w:t xml:space="preserve"> </w:t>
      </w:r>
      <w:r w:rsidRPr="00BE401D">
        <w:t>ч</w:t>
      </w:r>
      <w:r>
        <w:t xml:space="preserve"> </w:t>
      </w:r>
      <w:r w:rsidRPr="00BE401D">
        <w:t>а</w:t>
      </w:r>
      <w:r>
        <w:t xml:space="preserve"> </w:t>
      </w:r>
      <w:r w:rsidRPr="00BE401D">
        <w:t>н</w:t>
      </w:r>
      <w:r>
        <w:t xml:space="preserve"> </w:t>
      </w:r>
      <w:r w:rsidRPr="00BE401D">
        <w:t>и</w:t>
      </w:r>
      <w:r>
        <w:t xml:space="preserve"> </w:t>
      </w:r>
      <w:r w:rsidRPr="00BE401D">
        <w:t xml:space="preserve">е – </w:t>
      </w:r>
      <w:r>
        <w:t>Помимо проверки квалификации, МСИ могут быть использ</w:t>
      </w:r>
      <w:r>
        <w:t>о</w:t>
      </w:r>
      <w:r>
        <w:t>ваны для других целей, таких как:</w:t>
      </w:r>
    </w:p>
    <w:p w:rsidR="00D87601" w:rsidRPr="00BE401D" w:rsidRDefault="00D87601" w:rsidP="00D87601">
      <w:pPr>
        <w:spacing w:line="360" w:lineRule="auto"/>
        <w:ind w:firstLine="720"/>
        <w:jc w:val="both"/>
      </w:pPr>
      <w:r w:rsidRPr="00BE401D">
        <w:t>- определение метрологических характеристик для конкретных методик измерений (испытаний), используемых в странах;</w:t>
      </w:r>
    </w:p>
    <w:p w:rsidR="00D87601" w:rsidRPr="00BE401D" w:rsidRDefault="00D87601" w:rsidP="00D87601">
      <w:pPr>
        <w:spacing w:line="360" w:lineRule="auto"/>
        <w:ind w:firstLine="720"/>
        <w:jc w:val="both"/>
      </w:pPr>
      <w:r w:rsidRPr="00BE401D">
        <w:t>- уточнение процедуры измерений (испытаний);</w:t>
      </w:r>
    </w:p>
    <w:p w:rsidR="00063355" w:rsidRPr="00BE401D" w:rsidRDefault="00D87601" w:rsidP="00D87601">
      <w:pPr>
        <w:spacing w:line="360" w:lineRule="auto"/>
        <w:ind w:firstLine="720"/>
        <w:jc w:val="both"/>
      </w:pPr>
      <w:r w:rsidRPr="00BE401D">
        <w:t>- установление метрологических характеристик стандартных образцов и/или оце</w:t>
      </w:r>
      <w:r w:rsidRPr="00BE401D">
        <w:t>н</w:t>
      </w:r>
      <w:r w:rsidRPr="00BE401D">
        <w:t>ка их пригодности для использования в методиках испытаний или измерений.</w:t>
      </w:r>
    </w:p>
    <w:p w:rsidR="00063355" w:rsidRPr="002C7AE3" w:rsidRDefault="00063355" w:rsidP="00FB7A38">
      <w:pPr>
        <w:spacing w:line="360" w:lineRule="auto"/>
        <w:ind w:firstLine="720"/>
        <w:jc w:val="both"/>
        <w:rPr>
          <w:sz w:val="28"/>
          <w:szCs w:val="28"/>
        </w:rPr>
      </w:pPr>
    </w:p>
    <w:p w:rsidR="00D62C2B" w:rsidRDefault="00FE51AA" w:rsidP="000E74B4">
      <w:pPr>
        <w:spacing w:line="360" w:lineRule="auto"/>
        <w:ind w:left="709" w:firstLine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62C2B" w:rsidRPr="00D62C2B">
        <w:rPr>
          <w:b/>
          <w:sz w:val="28"/>
          <w:szCs w:val="28"/>
        </w:rPr>
        <w:t>.2</w:t>
      </w:r>
      <w:r w:rsidR="00D62C2B">
        <w:rPr>
          <w:b/>
          <w:sz w:val="28"/>
          <w:szCs w:val="28"/>
        </w:rPr>
        <w:t xml:space="preserve"> Выбор объектов </w:t>
      </w:r>
      <w:r w:rsidRPr="00FE51AA">
        <w:rPr>
          <w:b/>
          <w:sz w:val="28"/>
          <w:szCs w:val="28"/>
        </w:rPr>
        <w:t>межгосударственных</w:t>
      </w:r>
      <w:r w:rsidRPr="00FE51AA">
        <w:rPr>
          <w:b/>
          <w:bCs/>
          <w:sz w:val="28"/>
          <w:szCs w:val="28"/>
        </w:rPr>
        <w:t xml:space="preserve"> п</w:t>
      </w:r>
      <w:r w:rsidRPr="00FE51AA">
        <w:rPr>
          <w:b/>
          <w:sz w:val="28"/>
          <w:szCs w:val="28"/>
        </w:rPr>
        <w:t xml:space="preserve">рограмм проверки </w:t>
      </w:r>
      <w:r>
        <w:rPr>
          <w:b/>
          <w:sz w:val="28"/>
          <w:szCs w:val="28"/>
        </w:rPr>
        <w:t xml:space="preserve">    </w:t>
      </w:r>
      <w:r w:rsidRPr="00FE51AA">
        <w:rPr>
          <w:b/>
          <w:sz w:val="28"/>
          <w:szCs w:val="28"/>
        </w:rPr>
        <w:t>квалификации</w:t>
      </w:r>
      <w:r>
        <w:rPr>
          <w:b/>
          <w:sz w:val="28"/>
          <w:szCs w:val="28"/>
        </w:rPr>
        <w:t xml:space="preserve"> </w:t>
      </w:r>
      <w:r w:rsidR="00D62C2B">
        <w:rPr>
          <w:b/>
          <w:sz w:val="28"/>
          <w:szCs w:val="28"/>
        </w:rPr>
        <w:t>и контролируемых показателей</w:t>
      </w:r>
      <w:r>
        <w:rPr>
          <w:b/>
          <w:sz w:val="28"/>
          <w:szCs w:val="28"/>
        </w:rPr>
        <w:t xml:space="preserve"> (характеристик)</w:t>
      </w:r>
    </w:p>
    <w:p w:rsidR="00BC7EA2" w:rsidRDefault="00FE51AA" w:rsidP="00FB7A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6.2.1 </w:t>
      </w:r>
      <w:r w:rsidR="00601F84">
        <w:rPr>
          <w:sz w:val="28"/>
          <w:szCs w:val="28"/>
        </w:rPr>
        <w:t>В</w:t>
      </w:r>
      <w:r w:rsidR="003844BA" w:rsidRPr="003844BA">
        <w:rPr>
          <w:sz w:val="28"/>
          <w:szCs w:val="28"/>
        </w:rPr>
        <w:t>ыбор</w:t>
      </w:r>
      <w:r w:rsidR="003844BA" w:rsidRPr="003844BA">
        <w:rPr>
          <w:b/>
          <w:sz w:val="28"/>
          <w:szCs w:val="28"/>
        </w:rPr>
        <w:t xml:space="preserve"> </w:t>
      </w:r>
      <w:r w:rsidR="003844BA" w:rsidRPr="003844BA">
        <w:rPr>
          <w:sz w:val="28"/>
          <w:szCs w:val="28"/>
        </w:rPr>
        <w:t>объектов МППК и контролируемых показателей</w:t>
      </w:r>
      <w:r>
        <w:rPr>
          <w:sz w:val="28"/>
          <w:szCs w:val="28"/>
        </w:rPr>
        <w:t xml:space="preserve"> (характ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ристик)</w:t>
      </w:r>
      <w:r w:rsidR="003844BA">
        <w:rPr>
          <w:sz w:val="28"/>
          <w:szCs w:val="28"/>
        </w:rPr>
        <w:t xml:space="preserve"> </w:t>
      </w:r>
      <w:r w:rsidR="00724924">
        <w:rPr>
          <w:sz w:val="28"/>
          <w:szCs w:val="28"/>
        </w:rPr>
        <w:t>проводят с учетом</w:t>
      </w:r>
      <w:r>
        <w:rPr>
          <w:sz w:val="28"/>
          <w:szCs w:val="28"/>
        </w:rPr>
        <w:t xml:space="preserve"> факторов, перечисленных в 6.2.2</w:t>
      </w:r>
      <w:r w:rsidR="00EA4D7E">
        <w:rPr>
          <w:sz w:val="28"/>
          <w:szCs w:val="28"/>
        </w:rPr>
        <w:t>–</w:t>
      </w:r>
      <w:r>
        <w:rPr>
          <w:sz w:val="28"/>
          <w:szCs w:val="28"/>
        </w:rPr>
        <w:t>6.2.6.</w:t>
      </w:r>
    </w:p>
    <w:p w:rsidR="003844BA" w:rsidRPr="00D56700" w:rsidRDefault="00182956" w:rsidP="00FE51A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E51AA">
        <w:rPr>
          <w:bCs/>
          <w:sz w:val="28"/>
          <w:szCs w:val="28"/>
        </w:rPr>
        <w:t xml:space="preserve">6.2.2 </w:t>
      </w:r>
      <w:r w:rsidR="00724924" w:rsidRPr="00724924">
        <w:rPr>
          <w:bCs/>
          <w:sz w:val="28"/>
          <w:szCs w:val="28"/>
        </w:rPr>
        <w:t>Номенклатур</w:t>
      </w:r>
      <w:r w:rsidR="00FE51AA">
        <w:rPr>
          <w:bCs/>
          <w:sz w:val="28"/>
          <w:szCs w:val="28"/>
        </w:rPr>
        <w:t>а</w:t>
      </w:r>
      <w:r w:rsidR="00724924" w:rsidRPr="00724924">
        <w:rPr>
          <w:bCs/>
          <w:sz w:val="28"/>
          <w:szCs w:val="28"/>
        </w:rPr>
        <w:t xml:space="preserve"> товаров, экологических объектов, информаци</w:t>
      </w:r>
      <w:r w:rsidR="009421FE">
        <w:rPr>
          <w:bCs/>
          <w:sz w:val="28"/>
          <w:szCs w:val="28"/>
        </w:rPr>
        <w:t>я</w:t>
      </w:r>
      <w:r w:rsidR="00724924" w:rsidRPr="00724924">
        <w:rPr>
          <w:bCs/>
          <w:sz w:val="28"/>
          <w:szCs w:val="28"/>
        </w:rPr>
        <w:t xml:space="preserve"> о </w:t>
      </w:r>
      <w:r w:rsidR="009421FE">
        <w:rPr>
          <w:bCs/>
          <w:sz w:val="28"/>
          <w:szCs w:val="28"/>
        </w:rPr>
        <w:t xml:space="preserve">показателях безопасности и качества </w:t>
      </w:r>
      <w:r w:rsidR="00724924" w:rsidRPr="00724924">
        <w:rPr>
          <w:bCs/>
          <w:sz w:val="28"/>
          <w:szCs w:val="28"/>
        </w:rPr>
        <w:t>которых</w:t>
      </w:r>
      <w:r w:rsidR="00436226">
        <w:rPr>
          <w:bCs/>
          <w:sz w:val="28"/>
          <w:szCs w:val="28"/>
        </w:rPr>
        <w:t xml:space="preserve"> </w:t>
      </w:r>
      <w:r w:rsidR="009421FE">
        <w:rPr>
          <w:bCs/>
          <w:sz w:val="28"/>
          <w:szCs w:val="28"/>
        </w:rPr>
        <w:t>представляет взаимный инт</w:t>
      </w:r>
      <w:r w:rsidR="009421FE">
        <w:rPr>
          <w:bCs/>
          <w:sz w:val="28"/>
          <w:szCs w:val="28"/>
        </w:rPr>
        <w:t>е</w:t>
      </w:r>
      <w:r w:rsidR="009421FE">
        <w:rPr>
          <w:bCs/>
          <w:sz w:val="28"/>
          <w:szCs w:val="28"/>
        </w:rPr>
        <w:t>рес для стран-участниц.</w:t>
      </w:r>
    </w:p>
    <w:p w:rsidR="00344F97" w:rsidRPr="00CF1588" w:rsidRDefault="00344F97" w:rsidP="00FB7A38">
      <w:pPr>
        <w:spacing w:line="360" w:lineRule="auto"/>
        <w:ind w:firstLine="720"/>
        <w:jc w:val="both"/>
        <w:rPr>
          <w:bCs/>
          <w:color w:val="FF0000"/>
          <w:sz w:val="28"/>
          <w:szCs w:val="28"/>
        </w:rPr>
      </w:pPr>
      <w:r w:rsidRPr="00CF1588">
        <w:rPr>
          <w:sz w:val="28"/>
          <w:szCs w:val="28"/>
        </w:rPr>
        <w:t xml:space="preserve">Объекты </w:t>
      </w:r>
      <w:r w:rsidR="00CF1588" w:rsidRPr="00CF1588">
        <w:rPr>
          <w:sz w:val="28"/>
          <w:szCs w:val="28"/>
        </w:rPr>
        <w:t>МППК</w:t>
      </w:r>
      <w:r w:rsidRPr="00CF1588">
        <w:rPr>
          <w:sz w:val="28"/>
          <w:szCs w:val="28"/>
        </w:rPr>
        <w:t xml:space="preserve"> </w:t>
      </w:r>
      <w:r w:rsidR="00CF1588" w:rsidRPr="00CF1588">
        <w:rPr>
          <w:sz w:val="28"/>
          <w:szCs w:val="28"/>
        </w:rPr>
        <w:t>целесообразно</w:t>
      </w:r>
      <w:r w:rsidRPr="00CF1588">
        <w:rPr>
          <w:sz w:val="28"/>
          <w:szCs w:val="28"/>
        </w:rPr>
        <w:t xml:space="preserve"> выбирать </w:t>
      </w:r>
      <w:r w:rsidR="00D56700">
        <w:rPr>
          <w:sz w:val="28"/>
          <w:szCs w:val="28"/>
        </w:rPr>
        <w:t>с учетом</w:t>
      </w:r>
      <w:r w:rsidRPr="00CF1588">
        <w:rPr>
          <w:sz w:val="28"/>
          <w:szCs w:val="28"/>
        </w:rPr>
        <w:t xml:space="preserve"> сводного перечня конкурентоспособной продукции, предлагаемой национальными производ</w:t>
      </w:r>
      <w:r w:rsidRPr="00CF1588">
        <w:rPr>
          <w:sz w:val="28"/>
          <w:szCs w:val="28"/>
        </w:rPr>
        <w:t>и</w:t>
      </w:r>
      <w:r w:rsidRPr="00CF1588">
        <w:rPr>
          <w:sz w:val="28"/>
          <w:szCs w:val="28"/>
        </w:rPr>
        <w:t>телями стран-участниц</w:t>
      </w:r>
      <w:r w:rsidRPr="00CF1588">
        <w:rPr>
          <w:b/>
          <w:bCs/>
          <w:sz w:val="28"/>
          <w:szCs w:val="28"/>
        </w:rPr>
        <w:t xml:space="preserve"> </w:t>
      </w:r>
      <w:r w:rsidRPr="00CF1588">
        <w:rPr>
          <w:bCs/>
          <w:sz w:val="28"/>
          <w:szCs w:val="28"/>
        </w:rPr>
        <w:t>(например, химическая и нефтехимическая проду</w:t>
      </w:r>
      <w:r w:rsidRPr="00CF1588">
        <w:rPr>
          <w:bCs/>
          <w:sz w:val="28"/>
          <w:szCs w:val="28"/>
        </w:rPr>
        <w:t>к</w:t>
      </w:r>
      <w:r w:rsidRPr="00CF1588">
        <w:rPr>
          <w:bCs/>
          <w:sz w:val="28"/>
          <w:szCs w:val="28"/>
        </w:rPr>
        <w:t>ция, продукция текстильной отрасли, материалы и продукция цветной, че</w:t>
      </w:r>
      <w:r w:rsidRPr="00CF1588">
        <w:rPr>
          <w:bCs/>
          <w:sz w:val="28"/>
          <w:szCs w:val="28"/>
        </w:rPr>
        <w:t>р</w:t>
      </w:r>
      <w:r w:rsidRPr="00CF1588">
        <w:rPr>
          <w:bCs/>
          <w:sz w:val="28"/>
          <w:szCs w:val="28"/>
        </w:rPr>
        <w:t>ной металлургии, минеральные удобрения, лекарственные препараты, сел</w:t>
      </w:r>
      <w:r w:rsidRPr="00CF1588">
        <w:rPr>
          <w:bCs/>
          <w:sz w:val="28"/>
          <w:szCs w:val="28"/>
        </w:rPr>
        <w:t>ь</w:t>
      </w:r>
      <w:r w:rsidRPr="00CF1588">
        <w:rPr>
          <w:bCs/>
          <w:sz w:val="28"/>
          <w:szCs w:val="28"/>
        </w:rPr>
        <w:t>скохозяйственная, пищевая продукция и др.)</w:t>
      </w:r>
      <w:r w:rsidR="00D56700">
        <w:rPr>
          <w:bCs/>
          <w:sz w:val="28"/>
          <w:szCs w:val="28"/>
        </w:rPr>
        <w:t xml:space="preserve">, а также спорных вопросов по состоянию </w:t>
      </w:r>
      <w:r w:rsidR="005D177B">
        <w:rPr>
          <w:bCs/>
          <w:sz w:val="28"/>
          <w:szCs w:val="28"/>
        </w:rPr>
        <w:t>экологических объектов, возникающих на приграничных терр</w:t>
      </w:r>
      <w:r w:rsidR="005D177B">
        <w:rPr>
          <w:bCs/>
          <w:sz w:val="28"/>
          <w:szCs w:val="28"/>
        </w:rPr>
        <w:t>и</w:t>
      </w:r>
      <w:r w:rsidR="005D177B">
        <w:rPr>
          <w:bCs/>
          <w:sz w:val="28"/>
          <w:szCs w:val="28"/>
        </w:rPr>
        <w:t>ториях</w:t>
      </w:r>
      <w:r w:rsidR="00F94ECA">
        <w:rPr>
          <w:bCs/>
          <w:sz w:val="28"/>
          <w:szCs w:val="28"/>
        </w:rPr>
        <w:t>.</w:t>
      </w:r>
      <w:r w:rsidRPr="00CF1588">
        <w:rPr>
          <w:bCs/>
          <w:color w:val="FF0000"/>
          <w:sz w:val="28"/>
          <w:szCs w:val="28"/>
        </w:rPr>
        <w:t xml:space="preserve"> </w:t>
      </w:r>
    </w:p>
    <w:p w:rsidR="00CF1588" w:rsidRPr="00CF1588" w:rsidRDefault="00FE51AA" w:rsidP="00FE51AA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6.2.3 Результаты </w:t>
      </w:r>
      <w:r w:rsidRPr="00CF1588">
        <w:rPr>
          <w:bCs/>
          <w:sz w:val="28"/>
          <w:szCs w:val="28"/>
        </w:rPr>
        <w:t>анализа</w:t>
      </w:r>
      <w:r w:rsidRPr="00CF1588">
        <w:rPr>
          <w:sz w:val="28"/>
          <w:szCs w:val="28"/>
        </w:rPr>
        <w:t xml:space="preserve"> </w:t>
      </w:r>
      <w:r w:rsidR="00CF1588" w:rsidRPr="00CF1588">
        <w:rPr>
          <w:sz w:val="28"/>
          <w:szCs w:val="28"/>
        </w:rPr>
        <w:t>межгосударственных технических нормати</w:t>
      </w:r>
      <w:r w:rsidR="00CF1588" w:rsidRPr="00CF1588">
        <w:rPr>
          <w:sz w:val="28"/>
          <w:szCs w:val="28"/>
        </w:rPr>
        <w:t>в</w:t>
      </w:r>
      <w:r w:rsidR="00CF1588" w:rsidRPr="00CF1588">
        <w:rPr>
          <w:sz w:val="28"/>
          <w:szCs w:val="28"/>
        </w:rPr>
        <w:t>ных правовых актов</w:t>
      </w:r>
      <w:r w:rsidR="00724924" w:rsidRPr="00CF1588">
        <w:rPr>
          <w:bCs/>
          <w:sz w:val="28"/>
          <w:szCs w:val="28"/>
        </w:rPr>
        <w:t xml:space="preserve"> </w:t>
      </w:r>
      <w:r w:rsidR="00CF1588" w:rsidRPr="00CF1588">
        <w:rPr>
          <w:sz w:val="28"/>
          <w:szCs w:val="28"/>
        </w:rPr>
        <w:t>(например, технических регламент</w:t>
      </w:r>
      <w:r w:rsidR="00A10E97">
        <w:rPr>
          <w:sz w:val="28"/>
          <w:szCs w:val="28"/>
        </w:rPr>
        <w:t>ов</w:t>
      </w:r>
      <w:r w:rsidR="00436226">
        <w:rPr>
          <w:sz w:val="28"/>
          <w:szCs w:val="28"/>
        </w:rPr>
        <w:t>),</w:t>
      </w:r>
      <w:r w:rsidR="00CF1588" w:rsidRPr="00CF1588">
        <w:rPr>
          <w:sz w:val="28"/>
          <w:szCs w:val="28"/>
        </w:rPr>
        <w:t xml:space="preserve"> межгосуда</w:t>
      </w:r>
      <w:r w:rsidR="00CF1588" w:rsidRPr="00CF1588">
        <w:rPr>
          <w:sz w:val="28"/>
          <w:szCs w:val="28"/>
        </w:rPr>
        <w:t>р</w:t>
      </w:r>
      <w:r w:rsidR="00CF1588" w:rsidRPr="00CF1588">
        <w:rPr>
          <w:sz w:val="28"/>
          <w:szCs w:val="28"/>
        </w:rPr>
        <w:t>ственных стандартов</w:t>
      </w:r>
      <w:r w:rsidR="00724924" w:rsidRPr="00CF1588">
        <w:rPr>
          <w:bCs/>
          <w:sz w:val="28"/>
          <w:szCs w:val="28"/>
        </w:rPr>
        <w:t xml:space="preserve">, устанавливающих требования к </w:t>
      </w:r>
      <w:r w:rsidR="00A10E97">
        <w:rPr>
          <w:bCs/>
          <w:sz w:val="28"/>
          <w:szCs w:val="28"/>
        </w:rPr>
        <w:t>различным видам пр</w:t>
      </w:r>
      <w:r w:rsidR="00A10E97">
        <w:rPr>
          <w:bCs/>
          <w:sz w:val="28"/>
          <w:szCs w:val="28"/>
        </w:rPr>
        <w:t>о</w:t>
      </w:r>
      <w:r w:rsidR="00A10E97">
        <w:rPr>
          <w:bCs/>
          <w:sz w:val="28"/>
          <w:szCs w:val="28"/>
        </w:rPr>
        <w:t>дукции,</w:t>
      </w:r>
      <w:r w:rsidR="009A6BA0">
        <w:rPr>
          <w:bCs/>
          <w:sz w:val="28"/>
          <w:szCs w:val="28"/>
        </w:rPr>
        <w:t xml:space="preserve"> объект</w:t>
      </w:r>
      <w:r w:rsidR="00511F74">
        <w:rPr>
          <w:bCs/>
          <w:sz w:val="28"/>
          <w:szCs w:val="28"/>
        </w:rPr>
        <w:t>ам</w:t>
      </w:r>
      <w:r w:rsidR="00A10E97">
        <w:rPr>
          <w:bCs/>
          <w:sz w:val="28"/>
          <w:szCs w:val="28"/>
        </w:rPr>
        <w:t xml:space="preserve"> измерений (испытаний)</w:t>
      </w:r>
      <w:r w:rsidR="009A6BA0">
        <w:rPr>
          <w:bCs/>
          <w:sz w:val="28"/>
          <w:szCs w:val="28"/>
        </w:rPr>
        <w:t xml:space="preserve"> и</w:t>
      </w:r>
      <w:r w:rsidR="00A10E97">
        <w:rPr>
          <w:bCs/>
          <w:sz w:val="28"/>
          <w:szCs w:val="28"/>
        </w:rPr>
        <w:t xml:space="preserve"> к измеряемым (испытываемым) в них</w:t>
      </w:r>
      <w:r w:rsidR="009A6BA0">
        <w:rPr>
          <w:bCs/>
          <w:sz w:val="28"/>
          <w:szCs w:val="28"/>
        </w:rPr>
        <w:t xml:space="preserve"> показател</w:t>
      </w:r>
      <w:r w:rsidR="00A10E97">
        <w:rPr>
          <w:bCs/>
          <w:sz w:val="28"/>
          <w:szCs w:val="28"/>
        </w:rPr>
        <w:t>ям</w:t>
      </w:r>
      <w:r w:rsidR="009A6BA0">
        <w:rPr>
          <w:bCs/>
          <w:sz w:val="28"/>
          <w:szCs w:val="28"/>
        </w:rPr>
        <w:t>.</w:t>
      </w:r>
      <w:r w:rsidR="00724924" w:rsidRPr="00CF1588">
        <w:rPr>
          <w:bCs/>
          <w:sz w:val="28"/>
          <w:szCs w:val="28"/>
        </w:rPr>
        <w:t xml:space="preserve"> </w:t>
      </w:r>
    </w:p>
    <w:p w:rsidR="00724924" w:rsidRPr="00F94ECA" w:rsidRDefault="009A6BA0" w:rsidP="00FB7A38">
      <w:pPr>
        <w:spacing w:line="360" w:lineRule="auto"/>
        <w:ind w:firstLine="720"/>
        <w:jc w:val="both"/>
        <w:rPr>
          <w:bCs/>
          <w:sz w:val="28"/>
          <w:szCs w:val="28"/>
        </w:rPr>
      </w:pPr>
      <w:proofErr w:type="gramStart"/>
      <w:r w:rsidRPr="009A6BA0">
        <w:rPr>
          <w:bCs/>
          <w:sz w:val="28"/>
          <w:szCs w:val="28"/>
        </w:rPr>
        <w:t>При этом целесообразно в первую очередь</w:t>
      </w:r>
      <w:r w:rsidR="00436226">
        <w:rPr>
          <w:bCs/>
          <w:sz w:val="28"/>
          <w:szCs w:val="28"/>
        </w:rPr>
        <w:t xml:space="preserve"> учитывать требования тех </w:t>
      </w:r>
      <w:r w:rsidR="00436226" w:rsidRPr="00CF1588">
        <w:rPr>
          <w:sz w:val="28"/>
          <w:szCs w:val="28"/>
        </w:rPr>
        <w:t>нормативных правовых актов</w:t>
      </w:r>
      <w:r w:rsidR="00436226">
        <w:rPr>
          <w:sz w:val="28"/>
          <w:szCs w:val="28"/>
        </w:rPr>
        <w:t>,</w:t>
      </w:r>
      <w:r w:rsidR="00436226" w:rsidRPr="00CF1588">
        <w:rPr>
          <w:sz w:val="28"/>
          <w:szCs w:val="28"/>
        </w:rPr>
        <w:t xml:space="preserve"> межгосударственных стандартов</w:t>
      </w:r>
      <w:r w:rsidR="004C6697">
        <w:rPr>
          <w:bCs/>
          <w:sz w:val="28"/>
          <w:szCs w:val="28"/>
        </w:rPr>
        <w:t>,</w:t>
      </w:r>
      <w:r w:rsidR="00436226">
        <w:rPr>
          <w:bCs/>
          <w:sz w:val="28"/>
          <w:szCs w:val="28"/>
        </w:rPr>
        <w:t xml:space="preserve"> которые р</w:t>
      </w:r>
      <w:r w:rsidR="00436226">
        <w:rPr>
          <w:bCs/>
          <w:sz w:val="28"/>
          <w:szCs w:val="28"/>
        </w:rPr>
        <w:t>е</w:t>
      </w:r>
      <w:r w:rsidR="00436226">
        <w:rPr>
          <w:bCs/>
          <w:sz w:val="28"/>
          <w:szCs w:val="28"/>
        </w:rPr>
        <w:t>гламентируют приоритетные показатели безопасности, а также те показат</w:t>
      </w:r>
      <w:r w:rsidR="00436226">
        <w:rPr>
          <w:bCs/>
          <w:sz w:val="28"/>
          <w:szCs w:val="28"/>
        </w:rPr>
        <w:t>е</w:t>
      </w:r>
      <w:r w:rsidR="00436226">
        <w:rPr>
          <w:bCs/>
          <w:sz w:val="28"/>
          <w:szCs w:val="28"/>
        </w:rPr>
        <w:t>ли,</w:t>
      </w:r>
      <w:r w:rsidRPr="009A6BA0">
        <w:rPr>
          <w:bCs/>
          <w:sz w:val="28"/>
          <w:szCs w:val="28"/>
        </w:rPr>
        <w:t xml:space="preserve"> </w:t>
      </w:r>
      <w:r w:rsidRPr="009A6BA0">
        <w:rPr>
          <w:sz w:val="28"/>
          <w:szCs w:val="28"/>
        </w:rPr>
        <w:t xml:space="preserve">в отношении которых </w:t>
      </w:r>
      <w:r w:rsidR="00436226">
        <w:rPr>
          <w:sz w:val="28"/>
          <w:szCs w:val="28"/>
        </w:rPr>
        <w:t>выявлены</w:t>
      </w:r>
      <w:r w:rsidRPr="009A6BA0">
        <w:rPr>
          <w:sz w:val="28"/>
          <w:szCs w:val="28"/>
        </w:rPr>
        <w:t xml:space="preserve"> спор</w:t>
      </w:r>
      <w:r w:rsidR="00436226">
        <w:rPr>
          <w:sz w:val="28"/>
          <w:szCs w:val="28"/>
        </w:rPr>
        <w:t>ные</w:t>
      </w:r>
      <w:r w:rsidR="00BE401D">
        <w:rPr>
          <w:sz w:val="28"/>
          <w:szCs w:val="28"/>
        </w:rPr>
        <w:t xml:space="preserve"> ситуации </w:t>
      </w:r>
      <w:r w:rsidRPr="009A6BA0">
        <w:rPr>
          <w:sz w:val="28"/>
          <w:szCs w:val="28"/>
        </w:rPr>
        <w:t xml:space="preserve"> по оценке их кач</w:t>
      </w:r>
      <w:r w:rsidRPr="009A6BA0">
        <w:rPr>
          <w:sz w:val="28"/>
          <w:szCs w:val="28"/>
        </w:rPr>
        <w:t>е</w:t>
      </w:r>
      <w:r w:rsidRPr="009A6BA0">
        <w:rPr>
          <w:sz w:val="28"/>
          <w:szCs w:val="28"/>
        </w:rPr>
        <w:t xml:space="preserve">ства, а также </w:t>
      </w:r>
      <w:r w:rsidR="00436226">
        <w:rPr>
          <w:sz w:val="28"/>
          <w:szCs w:val="28"/>
        </w:rPr>
        <w:t xml:space="preserve">наиболее вероятны расхождения в результатах испытаний либо </w:t>
      </w:r>
      <w:r w:rsidR="00724924" w:rsidRPr="009A6BA0">
        <w:rPr>
          <w:bCs/>
          <w:sz w:val="28"/>
          <w:szCs w:val="28"/>
        </w:rPr>
        <w:t>реализаци</w:t>
      </w:r>
      <w:r w:rsidR="00BE401D">
        <w:rPr>
          <w:bCs/>
          <w:sz w:val="28"/>
          <w:szCs w:val="28"/>
        </w:rPr>
        <w:t>я</w:t>
      </w:r>
      <w:r w:rsidR="00724924" w:rsidRPr="009A6BA0">
        <w:rPr>
          <w:bCs/>
          <w:sz w:val="28"/>
          <w:szCs w:val="28"/>
        </w:rPr>
        <w:t xml:space="preserve"> в лабораториях методик измерений </w:t>
      </w:r>
      <w:r w:rsidRPr="009A6BA0">
        <w:rPr>
          <w:bCs/>
          <w:sz w:val="28"/>
          <w:szCs w:val="28"/>
        </w:rPr>
        <w:t xml:space="preserve">(испытаний) </w:t>
      </w:r>
      <w:r w:rsidR="00BE401D">
        <w:rPr>
          <w:bCs/>
          <w:sz w:val="28"/>
          <w:szCs w:val="28"/>
        </w:rPr>
        <w:t>представляет наибольшую сложность</w:t>
      </w:r>
      <w:r w:rsidR="00F94ECA">
        <w:rPr>
          <w:bCs/>
          <w:sz w:val="28"/>
          <w:szCs w:val="28"/>
        </w:rPr>
        <w:t>.</w:t>
      </w:r>
      <w:proofErr w:type="gramEnd"/>
    </w:p>
    <w:p w:rsidR="00063355" w:rsidRDefault="00E07B1B" w:rsidP="00E07B1B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6.2.4 Результаты </w:t>
      </w:r>
      <w:r w:rsidRPr="00182956">
        <w:rPr>
          <w:bCs/>
          <w:sz w:val="28"/>
          <w:szCs w:val="28"/>
        </w:rPr>
        <w:t xml:space="preserve">анализа  </w:t>
      </w:r>
      <w:r w:rsidR="00063355" w:rsidRPr="00182956">
        <w:rPr>
          <w:bCs/>
          <w:sz w:val="28"/>
          <w:szCs w:val="28"/>
        </w:rPr>
        <w:t>наличия в странах лабораторий, анализир</w:t>
      </w:r>
      <w:r w:rsidR="00063355" w:rsidRPr="00182956">
        <w:rPr>
          <w:bCs/>
          <w:sz w:val="28"/>
          <w:szCs w:val="28"/>
        </w:rPr>
        <w:t>у</w:t>
      </w:r>
      <w:r w:rsidR="00063355" w:rsidRPr="00182956">
        <w:rPr>
          <w:bCs/>
          <w:sz w:val="28"/>
          <w:szCs w:val="28"/>
        </w:rPr>
        <w:t>ющих соответствующие объекты</w:t>
      </w:r>
      <w:r w:rsidR="00BE401D">
        <w:rPr>
          <w:bCs/>
          <w:sz w:val="28"/>
          <w:szCs w:val="28"/>
        </w:rPr>
        <w:t xml:space="preserve"> по одним и тем же показателям</w:t>
      </w:r>
      <w:r w:rsidR="00063355" w:rsidRPr="00182956">
        <w:rPr>
          <w:bCs/>
          <w:sz w:val="28"/>
          <w:szCs w:val="28"/>
        </w:rPr>
        <w:t xml:space="preserve">, а также </w:t>
      </w:r>
      <w:r w:rsidR="00182956">
        <w:rPr>
          <w:bCs/>
          <w:sz w:val="28"/>
          <w:szCs w:val="28"/>
        </w:rPr>
        <w:t>с</w:t>
      </w:r>
      <w:r w:rsidR="00182956">
        <w:rPr>
          <w:bCs/>
          <w:sz w:val="28"/>
          <w:szCs w:val="28"/>
        </w:rPr>
        <w:t>о</w:t>
      </w:r>
      <w:r w:rsidR="00182956">
        <w:rPr>
          <w:bCs/>
          <w:sz w:val="28"/>
          <w:szCs w:val="28"/>
        </w:rPr>
        <w:t xml:space="preserve">ответствующих </w:t>
      </w:r>
      <w:r w:rsidR="00063355" w:rsidRPr="00182956">
        <w:rPr>
          <w:bCs/>
          <w:sz w:val="28"/>
          <w:szCs w:val="28"/>
        </w:rPr>
        <w:t xml:space="preserve">методов </w:t>
      </w:r>
      <w:r w:rsidR="000E26C8" w:rsidRPr="00182956">
        <w:rPr>
          <w:bCs/>
          <w:sz w:val="28"/>
          <w:szCs w:val="28"/>
        </w:rPr>
        <w:t xml:space="preserve">измерений </w:t>
      </w:r>
      <w:r w:rsidR="00063355" w:rsidRPr="00182956">
        <w:rPr>
          <w:bCs/>
          <w:sz w:val="28"/>
          <w:szCs w:val="28"/>
        </w:rPr>
        <w:t>(</w:t>
      </w:r>
      <w:r w:rsidR="000E26C8" w:rsidRPr="00182956">
        <w:rPr>
          <w:bCs/>
          <w:sz w:val="28"/>
          <w:szCs w:val="28"/>
        </w:rPr>
        <w:t>испытаний</w:t>
      </w:r>
      <w:r w:rsidR="00063355" w:rsidRPr="00182956">
        <w:rPr>
          <w:bCs/>
          <w:sz w:val="28"/>
          <w:szCs w:val="28"/>
        </w:rPr>
        <w:t xml:space="preserve">), используемых для целей </w:t>
      </w:r>
      <w:r w:rsidR="00063355" w:rsidRPr="00182956">
        <w:rPr>
          <w:bCs/>
          <w:sz w:val="28"/>
          <w:szCs w:val="28"/>
        </w:rPr>
        <w:lastRenderedPageBreak/>
        <w:t xml:space="preserve">подтверждения соответствия </w:t>
      </w:r>
      <w:r w:rsidR="00182956">
        <w:rPr>
          <w:bCs/>
          <w:sz w:val="28"/>
          <w:szCs w:val="28"/>
        </w:rPr>
        <w:t xml:space="preserve">выбранных </w:t>
      </w:r>
      <w:r w:rsidR="00063355" w:rsidRPr="00182956">
        <w:rPr>
          <w:bCs/>
          <w:sz w:val="28"/>
          <w:szCs w:val="28"/>
        </w:rPr>
        <w:t>объект</w:t>
      </w:r>
      <w:r w:rsidR="00182956">
        <w:rPr>
          <w:bCs/>
          <w:sz w:val="28"/>
          <w:szCs w:val="28"/>
        </w:rPr>
        <w:t>ов</w:t>
      </w:r>
      <w:r w:rsidR="00063355" w:rsidRPr="00182956">
        <w:rPr>
          <w:bCs/>
          <w:sz w:val="28"/>
          <w:szCs w:val="28"/>
        </w:rPr>
        <w:t xml:space="preserve"> установленным требов</w:t>
      </w:r>
      <w:r w:rsidR="00063355" w:rsidRPr="00182956">
        <w:rPr>
          <w:bCs/>
          <w:sz w:val="28"/>
          <w:szCs w:val="28"/>
        </w:rPr>
        <w:t>а</w:t>
      </w:r>
      <w:r w:rsidR="00063355" w:rsidRPr="00182956">
        <w:rPr>
          <w:bCs/>
          <w:sz w:val="28"/>
          <w:szCs w:val="28"/>
        </w:rPr>
        <w:t>ниям</w:t>
      </w:r>
      <w:r w:rsidR="00D467AF">
        <w:rPr>
          <w:bCs/>
          <w:sz w:val="28"/>
          <w:szCs w:val="28"/>
        </w:rPr>
        <w:t>.</w:t>
      </w:r>
    </w:p>
    <w:p w:rsidR="00602BB8" w:rsidRPr="00F94ECA" w:rsidRDefault="00602BB8" w:rsidP="00FB7A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целесообразно проводить на основе областей аккредитации,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раженных в реестрах аккредитованных лабораторий стран-участниц</w:t>
      </w:r>
      <w:r w:rsidR="008C5CB1">
        <w:rPr>
          <w:sz w:val="28"/>
          <w:szCs w:val="28"/>
        </w:rPr>
        <w:t>,  а также измерительных возможностей</w:t>
      </w:r>
      <w:r>
        <w:rPr>
          <w:sz w:val="28"/>
          <w:szCs w:val="28"/>
        </w:rPr>
        <w:t xml:space="preserve"> </w:t>
      </w:r>
      <w:r w:rsidR="00157B0C" w:rsidRPr="00602BB8">
        <w:rPr>
          <w:sz w:val="28"/>
          <w:szCs w:val="28"/>
        </w:rPr>
        <w:t xml:space="preserve">национальных </w:t>
      </w:r>
      <w:r w:rsidRPr="00602BB8">
        <w:rPr>
          <w:sz w:val="28"/>
          <w:szCs w:val="28"/>
        </w:rPr>
        <w:t>метрологических институтов</w:t>
      </w:r>
      <w:r>
        <w:rPr>
          <w:sz w:val="28"/>
          <w:szCs w:val="28"/>
        </w:rPr>
        <w:t xml:space="preserve">, </w:t>
      </w:r>
      <w:r w:rsidRPr="00602BB8">
        <w:rPr>
          <w:sz w:val="28"/>
          <w:szCs w:val="28"/>
        </w:rPr>
        <w:t>научно-исследовательски</w:t>
      </w:r>
      <w:r>
        <w:rPr>
          <w:sz w:val="28"/>
          <w:szCs w:val="28"/>
        </w:rPr>
        <w:t>х</w:t>
      </w:r>
      <w:r w:rsidRPr="00602BB8">
        <w:rPr>
          <w:sz w:val="28"/>
          <w:szCs w:val="28"/>
        </w:rPr>
        <w:t xml:space="preserve"> лаборатори</w:t>
      </w:r>
      <w:r>
        <w:rPr>
          <w:sz w:val="28"/>
          <w:szCs w:val="28"/>
        </w:rPr>
        <w:t>й</w:t>
      </w:r>
      <w:r w:rsidRPr="00602BB8">
        <w:rPr>
          <w:sz w:val="28"/>
          <w:szCs w:val="28"/>
        </w:rPr>
        <w:t xml:space="preserve"> национальных академий наук, ун</w:t>
      </w:r>
      <w:r w:rsidRPr="00602BB8">
        <w:rPr>
          <w:sz w:val="28"/>
          <w:szCs w:val="28"/>
        </w:rPr>
        <w:t>и</w:t>
      </w:r>
      <w:r w:rsidRPr="00602BB8">
        <w:rPr>
          <w:sz w:val="28"/>
          <w:szCs w:val="28"/>
        </w:rPr>
        <w:t>верситетов</w:t>
      </w:r>
      <w:r>
        <w:rPr>
          <w:sz w:val="28"/>
          <w:szCs w:val="28"/>
        </w:rPr>
        <w:t>, профильных научно-исследовательских учреждений стран</w:t>
      </w:r>
      <w:r w:rsidRPr="00602BB8">
        <w:rPr>
          <w:sz w:val="28"/>
          <w:szCs w:val="28"/>
        </w:rPr>
        <w:t xml:space="preserve"> и т.п</w:t>
      </w:r>
      <w:r>
        <w:rPr>
          <w:sz w:val="28"/>
          <w:szCs w:val="28"/>
        </w:rPr>
        <w:t>.</w:t>
      </w:r>
      <w:r w:rsidR="008C5CB1">
        <w:rPr>
          <w:sz w:val="28"/>
          <w:szCs w:val="28"/>
        </w:rPr>
        <w:t>, позволяющих им принимать участие в МППК.</w:t>
      </w:r>
      <w:r>
        <w:rPr>
          <w:sz w:val="28"/>
          <w:szCs w:val="28"/>
        </w:rPr>
        <w:t xml:space="preserve"> </w:t>
      </w:r>
      <w:r w:rsidR="00D96DE6">
        <w:rPr>
          <w:sz w:val="28"/>
          <w:szCs w:val="28"/>
        </w:rPr>
        <w:t>При этом</w:t>
      </w:r>
      <w:r w:rsidRPr="00602BB8">
        <w:rPr>
          <w:sz w:val="28"/>
          <w:szCs w:val="28"/>
        </w:rPr>
        <w:t xml:space="preserve"> учитыва</w:t>
      </w:r>
      <w:r w:rsidR="00D96DE6">
        <w:rPr>
          <w:sz w:val="28"/>
          <w:szCs w:val="28"/>
        </w:rPr>
        <w:t>ют</w:t>
      </w:r>
      <w:r w:rsidRPr="00602BB8">
        <w:rPr>
          <w:sz w:val="28"/>
          <w:szCs w:val="28"/>
        </w:rPr>
        <w:t xml:space="preserve"> колич</w:t>
      </w:r>
      <w:r w:rsidRPr="00602BB8">
        <w:rPr>
          <w:sz w:val="28"/>
          <w:szCs w:val="28"/>
        </w:rPr>
        <w:t>е</w:t>
      </w:r>
      <w:r w:rsidRPr="00602BB8">
        <w:rPr>
          <w:sz w:val="28"/>
          <w:szCs w:val="28"/>
        </w:rPr>
        <w:t>ство потенциальных лабораторий-участни</w:t>
      </w:r>
      <w:r w:rsidR="008C5CB1">
        <w:rPr>
          <w:sz w:val="28"/>
          <w:szCs w:val="28"/>
        </w:rPr>
        <w:t>ц</w:t>
      </w:r>
      <w:r w:rsidRPr="00602BB8">
        <w:rPr>
          <w:sz w:val="28"/>
          <w:szCs w:val="28"/>
        </w:rPr>
        <w:t xml:space="preserve"> из различных стран</w:t>
      </w:r>
      <w:r w:rsidR="00D96DE6">
        <w:rPr>
          <w:sz w:val="28"/>
          <w:szCs w:val="28"/>
        </w:rPr>
        <w:t>,</w:t>
      </w:r>
      <w:r w:rsidRPr="00602BB8">
        <w:rPr>
          <w:sz w:val="28"/>
          <w:szCs w:val="28"/>
        </w:rPr>
        <w:t xml:space="preserve"> </w:t>
      </w:r>
      <w:r w:rsidR="00D96DE6">
        <w:rPr>
          <w:sz w:val="28"/>
          <w:szCs w:val="28"/>
        </w:rPr>
        <w:t>стараясь</w:t>
      </w:r>
      <w:r w:rsidRPr="00602BB8">
        <w:rPr>
          <w:sz w:val="28"/>
          <w:szCs w:val="28"/>
        </w:rPr>
        <w:t xml:space="preserve"> охватить </w:t>
      </w:r>
      <w:r w:rsidR="00D96DE6">
        <w:rPr>
          <w:sz w:val="28"/>
          <w:szCs w:val="28"/>
        </w:rPr>
        <w:t>как можно больше стран-участниц</w:t>
      </w:r>
      <w:r w:rsidR="00F94ECA">
        <w:rPr>
          <w:sz w:val="28"/>
          <w:szCs w:val="28"/>
        </w:rPr>
        <w:t>.</w:t>
      </w:r>
    </w:p>
    <w:p w:rsidR="00063355" w:rsidRDefault="00F94ECA" w:rsidP="00F94ECA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6.2.5 </w:t>
      </w:r>
      <w:r w:rsidR="00BE401D">
        <w:rPr>
          <w:bCs/>
          <w:sz w:val="28"/>
          <w:szCs w:val="28"/>
        </w:rPr>
        <w:t>Обеспеченность МППК СО или требования к характеристикам образцов для проверки квалификации</w:t>
      </w:r>
    </w:p>
    <w:p w:rsidR="00E62B8D" w:rsidRDefault="00E62B8D" w:rsidP="00FB7A38">
      <w:pPr>
        <w:spacing w:line="360" w:lineRule="auto"/>
        <w:ind w:firstLine="720"/>
        <w:jc w:val="both"/>
        <w:rPr>
          <w:sz w:val="28"/>
          <w:szCs w:val="28"/>
        </w:rPr>
      </w:pPr>
      <w:r w:rsidRPr="00E62B8D">
        <w:rPr>
          <w:sz w:val="28"/>
          <w:szCs w:val="28"/>
        </w:rPr>
        <w:t xml:space="preserve">Предпочтительным является использование МСО, внесенных в Реестр межгосударственных стандартных образцов, или, в случае их отсутствия </w:t>
      </w:r>
      <w:proofErr w:type="gramStart"/>
      <w:r w:rsidRPr="00E62B8D">
        <w:rPr>
          <w:sz w:val="28"/>
          <w:szCs w:val="28"/>
        </w:rPr>
        <w:t>–С</w:t>
      </w:r>
      <w:proofErr w:type="gramEnd"/>
      <w:r w:rsidRPr="00E62B8D">
        <w:rPr>
          <w:sz w:val="28"/>
          <w:szCs w:val="28"/>
        </w:rPr>
        <w:t>О, внесенных в</w:t>
      </w:r>
      <w:r w:rsidR="00BE401D">
        <w:rPr>
          <w:sz w:val="28"/>
          <w:szCs w:val="28"/>
        </w:rPr>
        <w:t xml:space="preserve"> соответствующие</w:t>
      </w:r>
      <w:r w:rsidRPr="00E62B8D">
        <w:rPr>
          <w:sz w:val="28"/>
          <w:szCs w:val="28"/>
        </w:rPr>
        <w:t xml:space="preserve"> реестры стран-участниц. Если отсутств</w:t>
      </w:r>
      <w:r w:rsidRPr="00E62B8D">
        <w:rPr>
          <w:sz w:val="28"/>
          <w:szCs w:val="28"/>
        </w:rPr>
        <w:t>у</w:t>
      </w:r>
      <w:r w:rsidRPr="00E62B8D">
        <w:rPr>
          <w:sz w:val="28"/>
          <w:szCs w:val="28"/>
        </w:rPr>
        <w:t>ют</w:t>
      </w:r>
      <w:r w:rsidR="00BE401D">
        <w:rPr>
          <w:sz w:val="28"/>
          <w:szCs w:val="28"/>
        </w:rPr>
        <w:t xml:space="preserve"> такие</w:t>
      </w:r>
      <w:r w:rsidRPr="00E62B8D">
        <w:rPr>
          <w:sz w:val="28"/>
          <w:szCs w:val="28"/>
        </w:rPr>
        <w:t xml:space="preserve"> СО или МППК предусмотрено проведение измерений</w:t>
      </w:r>
      <w:r w:rsidR="008C5CB1">
        <w:rPr>
          <w:sz w:val="28"/>
          <w:szCs w:val="28"/>
        </w:rPr>
        <w:t xml:space="preserve"> (испытаний)</w:t>
      </w:r>
      <w:r w:rsidRPr="00E62B8D">
        <w:rPr>
          <w:sz w:val="28"/>
          <w:szCs w:val="28"/>
        </w:rPr>
        <w:t xml:space="preserve"> на специальных уровнях измеряемого параметра,</w:t>
      </w:r>
      <w:r w:rsidR="004B05C1">
        <w:rPr>
          <w:sz w:val="28"/>
          <w:szCs w:val="28"/>
        </w:rPr>
        <w:t xml:space="preserve"> отличающихся от аттест</w:t>
      </w:r>
      <w:r w:rsidR="004B05C1">
        <w:rPr>
          <w:sz w:val="28"/>
          <w:szCs w:val="28"/>
        </w:rPr>
        <w:t>о</w:t>
      </w:r>
      <w:r w:rsidR="004B05C1">
        <w:rPr>
          <w:sz w:val="28"/>
          <w:szCs w:val="28"/>
        </w:rPr>
        <w:t xml:space="preserve">ванных значений </w:t>
      </w:r>
      <w:r w:rsidR="00BE401D">
        <w:rPr>
          <w:sz w:val="28"/>
          <w:szCs w:val="28"/>
        </w:rPr>
        <w:t xml:space="preserve">имеющихся </w:t>
      </w:r>
      <w:proofErr w:type="gramStart"/>
      <w:r w:rsidR="004B05C1">
        <w:rPr>
          <w:sz w:val="28"/>
          <w:szCs w:val="28"/>
        </w:rPr>
        <w:t>СО</w:t>
      </w:r>
      <w:proofErr w:type="gramEnd"/>
      <w:r w:rsidR="004B05C1">
        <w:rPr>
          <w:sz w:val="28"/>
          <w:szCs w:val="28"/>
        </w:rPr>
        <w:t>,</w:t>
      </w:r>
      <w:r w:rsidRPr="00E62B8D">
        <w:rPr>
          <w:sz w:val="28"/>
          <w:szCs w:val="28"/>
        </w:rPr>
        <w:t xml:space="preserve"> образцы могут специально создаваться для целей МППК. Используемые для МППК образцы для проверки квалифик</w:t>
      </w:r>
      <w:r w:rsidRPr="00E62B8D">
        <w:rPr>
          <w:sz w:val="28"/>
          <w:szCs w:val="28"/>
        </w:rPr>
        <w:t>а</w:t>
      </w:r>
      <w:r w:rsidRPr="00E62B8D">
        <w:rPr>
          <w:sz w:val="28"/>
          <w:szCs w:val="28"/>
        </w:rPr>
        <w:t xml:space="preserve">ции должны </w:t>
      </w:r>
      <w:r>
        <w:rPr>
          <w:sz w:val="28"/>
          <w:szCs w:val="28"/>
        </w:rPr>
        <w:t>соответствовать требованиям</w:t>
      </w:r>
      <w:r w:rsidR="00F94ECA">
        <w:rPr>
          <w:sz w:val="28"/>
          <w:szCs w:val="28"/>
        </w:rPr>
        <w:t xml:space="preserve"> ГОСТ</w:t>
      </w:r>
      <w:r>
        <w:rPr>
          <w:sz w:val="28"/>
          <w:szCs w:val="28"/>
        </w:rPr>
        <w:t xml:space="preserve"> </w:t>
      </w:r>
      <w:r w:rsidR="00F94ECA">
        <w:rPr>
          <w:sz w:val="28"/>
          <w:szCs w:val="28"/>
          <w:lang w:val="en-US"/>
        </w:rPr>
        <w:t>ISO</w:t>
      </w:r>
      <w:r>
        <w:rPr>
          <w:sz w:val="28"/>
          <w:szCs w:val="28"/>
        </w:rPr>
        <w:t>/</w:t>
      </w:r>
      <w:r w:rsidR="00F94ECA">
        <w:rPr>
          <w:sz w:val="28"/>
          <w:szCs w:val="28"/>
          <w:lang w:val="en-US"/>
        </w:rPr>
        <w:t>IEC</w:t>
      </w:r>
      <w:r>
        <w:rPr>
          <w:sz w:val="28"/>
          <w:szCs w:val="28"/>
        </w:rPr>
        <w:t xml:space="preserve"> 170</w:t>
      </w:r>
      <w:r w:rsidR="008C5CB1">
        <w:rPr>
          <w:sz w:val="28"/>
          <w:szCs w:val="28"/>
        </w:rPr>
        <w:t>43</w:t>
      </w:r>
      <w:r>
        <w:rPr>
          <w:sz w:val="28"/>
          <w:szCs w:val="28"/>
        </w:rPr>
        <w:t>,</w:t>
      </w:r>
      <w:r w:rsidRPr="00E62B8D">
        <w:rPr>
          <w:sz w:val="28"/>
          <w:szCs w:val="28"/>
        </w:rPr>
        <w:t xml:space="preserve"> быть одн</w:t>
      </w:r>
      <w:r w:rsidRPr="00E62B8D">
        <w:rPr>
          <w:sz w:val="28"/>
          <w:szCs w:val="28"/>
        </w:rPr>
        <w:t>о</w:t>
      </w:r>
      <w:r w:rsidRPr="00E62B8D">
        <w:rPr>
          <w:sz w:val="28"/>
          <w:szCs w:val="28"/>
        </w:rPr>
        <w:t xml:space="preserve">родны и стабильны в течение </w:t>
      </w:r>
      <w:proofErr w:type="gramStart"/>
      <w:r w:rsidRPr="00E62B8D">
        <w:rPr>
          <w:sz w:val="28"/>
          <w:szCs w:val="28"/>
        </w:rPr>
        <w:t>времени реализации программы проверки кв</w:t>
      </w:r>
      <w:r w:rsidRPr="00E62B8D">
        <w:rPr>
          <w:sz w:val="28"/>
          <w:szCs w:val="28"/>
        </w:rPr>
        <w:t>а</w:t>
      </w:r>
      <w:r w:rsidRPr="00E62B8D">
        <w:rPr>
          <w:sz w:val="28"/>
          <w:szCs w:val="28"/>
        </w:rPr>
        <w:t>лификации</w:t>
      </w:r>
      <w:proofErr w:type="gramEnd"/>
      <w:r w:rsidR="00F94E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4D7E">
        <w:rPr>
          <w:sz w:val="28"/>
          <w:szCs w:val="28"/>
        </w:rPr>
        <w:t xml:space="preserve">Предпочтительно использовать специально создаваемые образцы для проверки квалификации, для приписанных значений которых </w:t>
      </w:r>
      <w:proofErr w:type="gramStart"/>
      <w:r w:rsidR="00EA4D7E">
        <w:rPr>
          <w:sz w:val="28"/>
          <w:szCs w:val="28"/>
        </w:rPr>
        <w:t>обеспечена</w:t>
      </w:r>
      <w:proofErr w:type="gramEnd"/>
      <w:r w:rsidR="00EA4D7E">
        <w:rPr>
          <w:sz w:val="28"/>
          <w:szCs w:val="28"/>
        </w:rPr>
        <w:t xml:space="preserve">, по возможности, </w:t>
      </w:r>
      <w:proofErr w:type="spellStart"/>
      <w:r w:rsidR="00322CA6">
        <w:rPr>
          <w:sz w:val="28"/>
          <w:szCs w:val="28"/>
        </w:rPr>
        <w:t>прослеживаемость</w:t>
      </w:r>
      <w:proofErr w:type="spellEnd"/>
      <w:r w:rsidR="00322CA6">
        <w:rPr>
          <w:sz w:val="28"/>
          <w:szCs w:val="28"/>
        </w:rPr>
        <w:t xml:space="preserve"> </w:t>
      </w:r>
      <w:r w:rsidR="00EA4D7E">
        <w:rPr>
          <w:sz w:val="28"/>
          <w:szCs w:val="28"/>
        </w:rPr>
        <w:t>к национальным эталонам стран СНГ или, при их отсутствии, к международным эталонам.</w:t>
      </w:r>
    </w:p>
    <w:p w:rsidR="00EA4D7E" w:rsidRDefault="00EA4D7E" w:rsidP="00FB7A38">
      <w:pPr>
        <w:spacing w:line="360" w:lineRule="auto"/>
        <w:ind w:firstLine="720"/>
        <w:jc w:val="both"/>
        <w:rPr>
          <w:sz w:val="28"/>
          <w:szCs w:val="28"/>
        </w:rPr>
      </w:pPr>
    </w:p>
    <w:p w:rsidR="00EA4D7E" w:rsidRPr="00EA4D7E" w:rsidRDefault="00EA4D7E" w:rsidP="00FB7A38">
      <w:pPr>
        <w:spacing w:line="360" w:lineRule="auto"/>
        <w:ind w:firstLine="720"/>
        <w:jc w:val="both"/>
      </w:pPr>
      <w:proofErr w:type="gramStart"/>
      <w:r w:rsidRPr="00EA4D7E">
        <w:t>П</w:t>
      </w:r>
      <w:proofErr w:type="gramEnd"/>
      <w:r w:rsidRPr="00EA4D7E">
        <w:t xml:space="preserve"> р и м е ч а н и е –</w:t>
      </w:r>
      <w:r>
        <w:t xml:space="preserve"> Допустимо использовать для проведения МППК СО зарубе</w:t>
      </w:r>
      <w:r>
        <w:t>ж</w:t>
      </w:r>
      <w:r>
        <w:t>ного производства, прошедшие экспертизу и допуск к применению в соответствии с ме</w:t>
      </w:r>
      <w:r>
        <w:t>т</w:t>
      </w:r>
      <w:r>
        <w:t>рологическими правилами и требованиями законодательства, установленными в стране-участнице</w:t>
      </w:r>
      <w:r w:rsidR="0052713D">
        <w:t>, а также СО КООМЕТ</w:t>
      </w:r>
      <w:r>
        <w:t>.</w:t>
      </w:r>
    </w:p>
    <w:p w:rsidR="00EA4D7E" w:rsidRDefault="00EA4D7E" w:rsidP="00FB7A38">
      <w:pPr>
        <w:spacing w:line="360" w:lineRule="auto"/>
        <w:ind w:firstLine="720"/>
        <w:jc w:val="both"/>
        <w:rPr>
          <w:rFonts w:ascii="Arial" w:hAnsi="Arial" w:cs="Arial"/>
        </w:rPr>
      </w:pPr>
    </w:p>
    <w:p w:rsidR="00063355" w:rsidRDefault="00FB248D" w:rsidP="00FB248D">
      <w:pPr>
        <w:spacing w:line="36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6.2.6 </w:t>
      </w:r>
      <w:r w:rsidR="00E62B8D" w:rsidRPr="00E62B8D">
        <w:rPr>
          <w:bCs/>
          <w:sz w:val="28"/>
          <w:szCs w:val="28"/>
        </w:rPr>
        <w:t>В</w:t>
      </w:r>
      <w:r w:rsidR="00063355" w:rsidRPr="00E62B8D">
        <w:rPr>
          <w:bCs/>
          <w:sz w:val="28"/>
          <w:szCs w:val="28"/>
        </w:rPr>
        <w:t>озможност</w:t>
      </w:r>
      <w:r>
        <w:rPr>
          <w:bCs/>
          <w:sz w:val="28"/>
          <w:szCs w:val="28"/>
        </w:rPr>
        <w:t>ь</w:t>
      </w:r>
      <w:r w:rsidR="00063355" w:rsidRPr="00E62B8D">
        <w:rPr>
          <w:bCs/>
          <w:sz w:val="28"/>
          <w:szCs w:val="28"/>
        </w:rPr>
        <w:t xml:space="preserve"> доставки образцов странам</w:t>
      </w:r>
      <w:r>
        <w:rPr>
          <w:bCs/>
          <w:sz w:val="28"/>
          <w:szCs w:val="28"/>
        </w:rPr>
        <w:t>-</w:t>
      </w:r>
      <w:r w:rsidR="00063355" w:rsidRPr="00E62B8D">
        <w:rPr>
          <w:bCs/>
          <w:sz w:val="28"/>
          <w:szCs w:val="28"/>
        </w:rPr>
        <w:t>участни</w:t>
      </w:r>
      <w:r w:rsidR="000E26C8">
        <w:rPr>
          <w:bCs/>
          <w:sz w:val="28"/>
          <w:szCs w:val="28"/>
        </w:rPr>
        <w:t>цам</w:t>
      </w:r>
      <w:r w:rsidR="00063355" w:rsidRPr="00E62B8D">
        <w:rPr>
          <w:bCs/>
          <w:sz w:val="28"/>
          <w:szCs w:val="28"/>
        </w:rPr>
        <w:t>.</w:t>
      </w:r>
    </w:p>
    <w:p w:rsidR="003255C6" w:rsidRDefault="00D96DE6" w:rsidP="00FB7A38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анализе возможности доставки образцов прорабатывают вопрос пересечения границ государств, транспортирования и хранения образцов. </w:t>
      </w:r>
    </w:p>
    <w:p w:rsidR="00D96DE6" w:rsidRDefault="003255C6" w:rsidP="00FB7A38">
      <w:pPr>
        <w:spacing w:line="360" w:lineRule="auto"/>
        <w:ind w:firstLine="720"/>
        <w:jc w:val="both"/>
        <w:rPr>
          <w:sz w:val="28"/>
          <w:szCs w:val="28"/>
        </w:rPr>
      </w:pPr>
      <w:r w:rsidRPr="003255C6">
        <w:rPr>
          <w:sz w:val="28"/>
          <w:szCs w:val="28"/>
        </w:rPr>
        <w:t>Национальные органы стран-участниц должны обеспечить беспрепя</w:t>
      </w:r>
      <w:r w:rsidRPr="003255C6">
        <w:rPr>
          <w:sz w:val="28"/>
          <w:szCs w:val="28"/>
        </w:rPr>
        <w:t>т</w:t>
      </w:r>
      <w:r w:rsidRPr="003255C6">
        <w:rPr>
          <w:sz w:val="28"/>
          <w:szCs w:val="28"/>
        </w:rPr>
        <w:t>ственное таможенное прохождение образцов для проверки квалификации с сохранением целостности упаковки, стабильности предварительно заданных характеристик образца для проверки квалификации и его однородности</w:t>
      </w:r>
      <w:r w:rsidR="00932B7E">
        <w:rPr>
          <w:sz w:val="28"/>
          <w:szCs w:val="28"/>
        </w:rPr>
        <w:t xml:space="preserve"> (</w:t>
      </w:r>
      <w:r w:rsidR="00E41C5C" w:rsidRPr="003255C6">
        <w:rPr>
          <w:bCs/>
          <w:sz w:val="28"/>
          <w:szCs w:val="28"/>
        </w:rPr>
        <w:t>при</w:t>
      </w:r>
      <w:r w:rsidR="00E41C5C">
        <w:rPr>
          <w:bCs/>
          <w:sz w:val="28"/>
          <w:szCs w:val="28"/>
        </w:rPr>
        <w:t xml:space="preserve"> </w:t>
      </w:r>
      <w:r w:rsidR="00D96DE6">
        <w:rPr>
          <w:bCs/>
          <w:sz w:val="28"/>
          <w:szCs w:val="28"/>
        </w:rPr>
        <w:t>этом учитывают</w:t>
      </w:r>
      <w:r w:rsidR="00D96DE6" w:rsidRPr="009D44D2">
        <w:rPr>
          <w:bCs/>
          <w:sz w:val="28"/>
          <w:szCs w:val="28"/>
        </w:rPr>
        <w:t xml:space="preserve">, что </w:t>
      </w:r>
      <w:r w:rsidR="009D44D2">
        <w:rPr>
          <w:bCs/>
          <w:sz w:val="28"/>
          <w:szCs w:val="28"/>
        </w:rPr>
        <w:t>обр</w:t>
      </w:r>
      <w:r w:rsidR="009D44D2" w:rsidRPr="009D44D2">
        <w:rPr>
          <w:sz w:val="28"/>
          <w:szCs w:val="28"/>
        </w:rPr>
        <w:t xml:space="preserve">азцы для проверки квалификации </w:t>
      </w:r>
      <w:r w:rsidR="009D44D2">
        <w:rPr>
          <w:sz w:val="28"/>
          <w:szCs w:val="28"/>
        </w:rPr>
        <w:t>должны пред</w:t>
      </w:r>
      <w:r w:rsidR="009D44D2">
        <w:rPr>
          <w:sz w:val="28"/>
          <w:szCs w:val="28"/>
        </w:rPr>
        <w:t>о</w:t>
      </w:r>
      <w:r w:rsidR="009D44D2">
        <w:rPr>
          <w:sz w:val="28"/>
          <w:szCs w:val="28"/>
        </w:rPr>
        <w:t>ставляться</w:t>
      </w:r>
      <w:r w:rsidR="009D44D2" w:rsidRPr="009D44D2">
        <w:rPr>
          <w:sz w:val="28"/>
          <w:szCs w:val="28"/>
        </w:rPr>
        <w:t xml:space="preserve"> участникам без информации о </w:t>
      </w:r>
      <w:r w:rsidR="00E41C5C">
        <w:rPr>
          <w:sz w:val="28"/>
          <w:szCs w:val="28"/>
        </w:rPr>
        <w:t>приписан</w:t>
      </w:r>
      <w:r w:rsidR="009D44D2" w:rsidRPr="009D44D2">
        <w:rPr>
          <w:sz w:val="28"/>
          <w:szCs w:val="28"/>
        </w:rPr>
        <w:t>ном значени</w:t>
      </w:r>
      <w:r w:rsidR="009D44D2">
        <w:rPr>
          <w:sz w:val="28"/>
          <w:szCs w:val="28"/>
        </w:rPr>
        <w:t>и</w:t>
      </w:r>
      <w:r w:rsidR="009D44D2" w:rsidRPr="009D44D2">
        <w:rPr>
          <w:sz w:val="28"/>
          <w:szCs w:val="28"/>
        </w:rPr>
        <w:t xml:space="preserve"> определя</w:t>
      </w:r>
      <w:r w:rsidR="009D44D2" w:rsidRPr="009D44D2">
        <w:rPr>
          <w:sz w:val="28"/>
          <w:szCs w:val="28"/>
        </w:rPr>
        <w:t>е</w:t>
      </w:r>
      <w:r w:rsidR="009D44D2" w:rsidRPr="009D44D2">
        <w:rPr>
          <w:sz w:val="28"/>
          <w:szCs w:val="28"/>
        </w:rPr>
        <w:t xml:space="preserve">мого </w:t>
      </w:r>
      <w:r w:rsidR="009D44D2">
        <w:rPr>
          <w:sz w:val="28"/>
          <w:szCs w:val="28"/>
        </w:rPr>
        <w:t>показателя</w:t>
      </w:r>
      <w:r w:rsidR="00932B7E">
        <w:rPr>
          <w:sz w:val="28"/>
          <w:szCs w:val="28"/>
        </w:rPr>
        <w:t>)</w:t>
      </w:r>
      <w:r w:rsidR="009D44D2">
        <w:rPr>
          <w:sz w:val="28"/>
          <w:szCs w:val="28"/>
        </w:rPr>
        <w:t>.</w:t>
      </w:r>
    </w:p>
    <w:p w:rsidR="0080172F" w:rsidRDefault="003255C6" w:rsidP="00FB7A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. </w:t>
      </w:r>
    </w:p>
    <w:p w:rsidR="0080172F" w:rsidRDefault="0080172F" w:rsidP="00FB7A38">
      <w:pPr>
        <w:spacing w:line="360" w:lineRule="auto"/>
        <w:ind w:firstLine="720"/>
        <w:jc w:val="both"/>
      </w:pPr>
      <w:proofErr w:type="gramStart"/>
      <w:r w:rsidRPr="0080172F">
        <w:t>П</w:t>
      </w:r>
      <w:proofErr w:type="gramEnd"/>
      <w:r w:rsidRPr="0080172F">
        <w:t xml:space="preserve"> р и м е ч а н и е</w:t>
      </w:r>
      <w:r w:rsidR="0052713D">
        <w:t xml:space="preserve">  к  п у н к т у 6.2</w:t>
      </w:r>
      <w:r w:rsidRPr="0080172F">
        <w:t xml:space="preserve"> </w:t>
      </w:r>
      <w:r w:rsidR="00AC4BDD">
        <w:t>–</w:t>
      </w:r>
      <w:r w:rsidRPr="0080172F">
        <w:t xml:space="preserve"> Информация о конкурентоспособной проду</w:t>
      </w:r>
      <w:r w:rsidRPr="0080172F">
        <w:t>к</w:t>
      </w:r>
      <w:r w:rsidRPr="0080172F">
        <w:t>ции, предлагаемой национальными производителями стран, о МСО и ГСО, об области д</w:t>
      </w:r>
      <w:r w:rsidRPr="0080172F">
        <w:t>е</w:t>
      </w:r>
      <w:r w:rsidRPr="0080172F">
        <w:t>ятельности национальных метрологических институтов, областях аккредитации лаборат</w:t>
      </w:r>
      <w:r w:rsidRPr="0080172F">
        <w:t>о</w:t>
      </w:r>
      <w:r w:rsidRPr="0080172F">
        <w:t xml:space="preserve">рий, аккредитованных в странах, может быть получена на официальном сайте МГС, а также на сайтах </w:t>
      </w:r>
      <w:r w:rsidR="0052713D" w:rsidRPr="0080172F">
        <w:t xml:space="preserve">национальных </w:t>
      </w:r>
      <w:r w:rsidRPr="0080172F">
        <w:t>органов стран</w:t>
      </w:r>
      <w:r w:rsidR="0052713D">
        <w:t>–стран-участниц, уполномоченны</w:t>
      </w:r>
      <w:r w:rsidR="008345F5">
        <w:t>х на</w:t>
      </w:r>
      <w:r w:rsidR="0052713D">
        <w:t xml:space="preserve"> ос</w:t>
      </w:r>
      <w:r w:rsidR="0052713D">
        <w:t>у</w:t>
      </w:r>
      <w:r w:rsidR="0052713D">
        <w:t>ществлени</w:t>
      </w:r>
      <w:r w:rsidR="008345F5">
        <w:t>е</w:t>
      </w:r>
      <w:r w:rsidR="0052713D">
        <w:t xml:space="preserve"> соответствую</w:t>
      </w:r>
      <w:r w:rsidR="008345F5">
        <w:t>щих видов деятельности</w:t>
      </w:r>
      <w:proofErr w:type="gramStart"/>
      <w:r w:rsidR="008345F5">
        <w:t>.</w:t>
      </w:r>
      <w:r w:rsidRPr="0080172F">
        <w:t>.</w:t>
      </w:r>
      <w:proofErr w:type="gramEnd"/>
    </w:p>
    <w:p w:rsidR="00A31D57" w:rsidRDefault="00A31D57" w:rsidP="00FB7A38">
      <w:pPr>
        <w:spacing w:line="360" w:lineRule="auto"/>
        <w:ind w:firstLine="720"/>
        <w:jc w:val="both"/>
      </w:pPr>
    </w:p>
    <w:p w:rsidR="00BD0301" w:rsidRDefault="00FB248D" w:rsidP="000E74B4">
      <w:pPr>
        <w:spacing w:line="360" w:lineRule="auto"/>
        <w:ind w:left="709" w:firstLine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D0301">
        <w:rPr>
          <w:b/>
          <w:sz w:val="28"/>
          <w:szCs w:val="28"/>
        </w:rPr>
        <w:t xml:space="preserve">.3 Выбор используемых участниками методик </w:t>
      </w:r>
      <w:r w:rsidR="000E26C8">
        <w:rPr>
          <w:b/>
          <w:sz w:val="28"/>
          <w:szCs w:val="28"/>
        </w:rPr>
        <w:t xml:space="preserve">измерений </w:t>
      </w:r>
      <w:r w:rsidR="000E74B4">
        <w:rPr>
          <w:b/>
          <w:sz w:val="28"/>
          <w:szCs w:val="28"/>
        </w:rPr>
        <w:t xml:space="preserve">         </w:t>
      </w:r>
      <w:r w:rsidR="00BD0301">
        <w:rPr>
          <w:b/>
          <w:sz w:val="28"/>
          <w:szCs w:val="28"/>
        </w:rPr>
        <w:t>(</w:t>
      </w:r>
      <w:r w:rsidR="000E26C8">
        <w:rPr>
          <w:b/>
          <w:sz w:val="28"/>
          <w:szCs w:val="28"/>
        </w:rPr>
        <w:t>испытаний</w:t>
      </w:r>
      <w:r w:rsidR="00BD0301">
        <w:rPr>
          <w:b/>
          <w:sz w:val="28"/>
          <w:szCs w:val="28"/>
        </w:rPr>
        <w:t>)</w:t>
      </w:r>
    </w:p>
    <w:p w:rsidR="00BE401D" w:rsidRDefault="002579B9" w:rsidP="00FB7A38">
      <w:pPr>
        <w:spacing w:line="360" w:lineRule="auto"/>
        <w:ind w:firstLine="720"/>
        <w:jc w:val="both"/>
        <w:rPr>
          <w:sz w:val="28"/>
          <w:szCs w:val="28"/>
        </w:rPr>
      </w:pPr>
      <w:r w:rsidRPr="00D56700">
        <w:rPr>
          <w:sz w:val="28"/>
          <w:szCs w:val="28"/>
        </w:rPr>
        <w:t xml:space="preserve">МППК могут предполагать использование </w:t>
      </w:r>
      <w:r w:rsidR="00D56700">
        <w:rPr>
          <w:sz w:val="28"/>
          <w:szCs w:val="28"/>
        </w:rPr>
        <w:t xml:space="preserve">лабораториями – </w:t>
      </w:r>
      <w:r w:rsidRPr="00D56700">
        <w:rPr>
          <w:sz w:val="28"/>
          <w:szCs w:val="28"/>
        </w:rPr>
        <w:t>участн</w:t>
      </w:r>
      <w:r w:rsidRPr="00D56700">
        <w:rPr>
          <w:sz w:val="28"/>
          <w:szCs w:val="28"/>
        </w:rPr>
        <w:t>и</w:t>
      </w:r>
      <w:r w:rsidR="000E26C8">
        <w:rPr>
          <w:sz w:val="28"/>
          <w:szCs w:val="28"/>
        </w:rPr>
        <w:t>цами</w:t>
      </w:r>
      <w:r w:rsidR="00D56700">
        <w:rPr>
          <w:sz w:val="28"/>
          <w:szCs w:val="28"/>
        </w:rPr>
        <w:t xml:space="preserve"> методик измерений (испытаний), применяемых ими </w:t>
      </w:r>
      <w:r w:rsidR="00BE401D">
        <w:rPr>
          <w:sz w:val="28"/>
          <w:szCs w:val="28"/>
        </w:rPr>
        <w:t>постоя</w:t>
      </w:r>
      <w:r w:rsidR="00D56700">
        <w:rPr>
          <w:sz w:val="28"/>
          <w:szCs w:val="28"/>
        </w:rPr>
        <w:t>нно</w:t>
      </w:r>
      <w:r w:rsidR="00BE401D">
        <w:rPr>
          <w:sz w:val="28"/>
          <w:szCs w:val="28"/>
        </w:rPr>
        <w:t xml:space="preserve"> по их выбору. Если ППК предусматривает использование участниками конкретной методики измерений (испытаний) целесообразно, чтобы она была общед</w:t>
      </w:r>
      <w:r w:rsidR="00BE401D">
        <w:rPr>
          <w:sz w:val="28"/>
          <w:szCs w:val="28"/>
        </w:rPr>
        <w:t>о</w:t>
      </w:r>
      <w:r w:rsidR="00BE401D">
        <w:rPr>
          <w:sz w:val="28"/>
          <w:szCs w:val="28"/>
        </w:rPr>
        <w:t xml:space="preserve">ступной (например, </w:t>
      </w:r>
      <w:r w:rsidR="00490A2D">
        <w:rPr>
          <w:sz w:val="28"/>
          <w:szCs w:val="28"/>
        </w:rPr>
        <w:t xml:space="preserve">методика содержится в межгосударственном </w:t>
      </w:r>
      <w:proofErr w:type="gramStart"/>
      <w:r w:rsidR="00490A2D">
        <w:rPr>
          <w:sz w:val="28"/>
          <w:szCs w:val="28"/>
        </w:rPr>
        <w:t>стандарте</w:t>
      </w:r>
      <w:proofErr w:type="gramEnd"/>
      <w:r w:rsidR="00490A2D">
        <w:rPr>
          <w:sz w:val="28"/>
          <w:szCs w:val="28"/>
        </w:rPr>
        <w:t xml:space="preserve"> и отсутствуют альтернативные методики, внесенные в соответствующие р</w:t>
      </w:r>
      <w:r w:rsidR="00490A2D">
        <w:rPr>
          <w:sz w:val="28"/>
          <w:szCs w:val="28"/>
        </w:rPr>
        <w:t>е</w:t>
      </w:r>
      <w:r w:rsidR="00490A2D">
        <w:rPr>
          <w:sz w:val="28"/>
          <w:szCs w:val="28"/>
        </w:rPr>
        <w:t>естры стран-участниц).</w:t>
      </w:r>
    </w:p>
    <w:p w:rsidR="00BE401D" w:rsidRDefault="00BE401D" w:rsidP="00FB7A38">
      <w:pPr>
        <w:spacing w:line="360" w:lineRule="auto"/>
        <w:ind w:firstLine="720"/>
        <w:jc w:val="both"/>
        <w:rPr>
          <w:sz w:val="28"/>
          <w:szCs w:val="28"/>
        </w:rPr>
      </w:pPr>
    </w:p>
    <w:p w:rsidR="00BD0301" w:rsidRPr="00BE401D" w:rsidRDefault="00BE401D" w:rsidP="00FB7A38">
      <w:pPr>
        <w:spacing w:line="360" w:lineRule="auto"/>
        <w:ind w:firstLine="720"/>
        <w:jc w:val="both"/>
      </w:pPr>
      <w:proofErr w:type="gramStart"/>
      <w:r w:rsidRPr="00BE401D">
        <w:t>П</w:t>
      </w:r>
      <w:proofErr w:type="gramEnd"/>
      <w:r w:rsidRPr="00BE401D">
        <w:t xml:space="preserve"> р и м е ч а н и е – МППК, </w:t>
      </w:r>
      <w:r w:rsidR="00D56700" w:rsidRPr="00BE401D">
        <w:t>при необходимости,</w:t>
      </w:r>
      <w:r w:rsidRPr="00BE401D">
        <w:t xml:space="preserve"> могут</w:t>
      </w:r>
      <w:r w:rsidR="00D56700" w:rsidRPr="00BE401D">
        <w:t xml:space="preserve"> предъявлять особые треб</w:t>
      </w:r>
      <w:r w:rsidR="00D56700" w:rsidRPr="00BE401D">
        <w:t>о</w:t>
      </w:r>
      <w:r w:rsidR="00D56700" w:rsidRPr="00BE401D">
        <w:t>вания к</w:t>
      </w:r>
      <w:r w:rsidR="002579B9" w:rsidRPr="00BE401D">
        <w:t xml:space="preserve"> процедуре </w:t>
      </w:r>
      <w:proofErr w:type="spellStart"/>
      <w:r w:rsidR="002579B9" w:rsidRPr="00BE401D">
        <w:t>пробоподготовки</w:t>
      </w:r>
      <w:proofErr w:type="spellEnd"/>
      <w:r w:rsidR="002579B9" w:rsidRPr="00BE401D">
        <w:t>, используемому методу измерений, к характерист</w:t>
      </w:r>
      <w:r w:rsidR="002579B9" w:rsidRPr="00BE401D">
        <w:t>и</w:t>
      </w:r>
      <w:r w:rsidR="002579B9" w:rsidRPr="00BE401D">
        <w:lastRenderedPageBreak/>
        <w:t>кам используемого оборудования или реактивам или условия</w:t>
      </w:r>
      <w:r w:rsidR="00D56700" w:rsidRPr="00BE401D">
        <w:t>м</w:t>
      </w:r>
      <w:r w:rsidR="002579B9" w:rsidRPr="00BE401D">
        <w:t xml:space="preserve"> проведения измерений</w:t>
      </w:r>
      <w:r w:rsidR="00D56700" w:rsidRPr="00BE401D">
        <w:t xml:space="preserve"> (</w:t>
      </w:r>
      <w:r w:rsidR="002579B9" w:rsidRPr="00BE401D">
        <w:t>испытаний</w:t>
      </w:r>
      <w:r w:rsidR="00D56700" w:rsidRPr="00BE401D">
        <w:t>) и т.п.</w:t>
      </w:r>
    </w:p>
    <w:p w:rsidR="00BE401D" w:rsidRDefault="00BE401D" w:rsidP="00FB7A38">
      <w:pPr>
        <w:spacing w:line="360" w:lineRule="auto"/>
        <w:ind w:firstLine="720"/>
        <w:jc w:val="both"/>
        <w:rPr>
          <w:sz w:val="28"/>
          <w:szCs w:val="28"/>
        </w:rPr>
      </w:pPr>
    </w:p>
    <w:p w:rsidR="00A31D57" w:rsidRDefault="00FB248D" w:rsidP="000E74B4">
      <w:pPr>
        <w:spacing w:line="360" w:lineRule="auto"/>
        <w:ind w:left="709" w:firstLine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31D57" w:rsidRPr="00A31D57">
        <w:rPr>
          <w:b/>
          <w:sz w:val="28"/>
          <w:szCs w:val="28"/>
        </w:rPr>
        <w:t>.</w:t>
      </w:r>
      <w:r w:rsidR="00BD0301">
        <w:rPr>
          <w:b/>
          <w:sz w:val="28"/>
          <w:szCs w:val="28"/>
        </w:rPr>
        <w:t>4</w:t>
      </w:r>
      <w:r w:rsidR="00A31D57" w:rsidRPr="00A31D57">
        <w:rPr>
          <w:b/>
          <w:sz w:val="28"/>
          <w:szCs w:val="28"/>
        </w:rPr>
        <w:t xml:space="preserve"> Выбор странами </w:t>
      </w:r>
      <w:r w:rsidR="00A31D57">
        <w:rPr>
          <w:b/>
          <w:sz w:val="28"/>
          <w:szCs w:val="28"/>
        </w:rPr>
        <w:t xml:space="preserve"> провайдеров </w:t>
      </w:r>
      <w:r w:rsidR="001549E6">
        <w:rPr>
          <w:b/>
          <w:sz w:val="28"/>
          <w:szCs w:val="28"/>
        </w:rPr>
        <w:t>проверки</w:t>
      </w:r>
      <w:r w:rsidR="00A31D57">
        <w:rPr>
          <w:b/>
          <w:sz w:val="28"/>
          <w:szCs w:val="28"/>
        </w:rPr>
        <w:t xml:space="preserve"> квалификации, </w:t>
      </w:r>
      <w:r w:rsidR="00AC4BDD">
        <w:rPr>
          <w:b/>
          <w:sz w:val="28"/>
          <w:szCs w:val="28"/>
        </w:rPr>
        <w:t xml:space="preserve">        </w:t>
      </w:r>
      <w:r w:rsidR="00A31D57">
        <w:rPr>
          <w:b/>
          <w:sz w:val="28"/>
          <w:szCs w:val="28"/>
        </w:rPr>
        <w:t xml:space="preserve">реализующих программы </w:t>
      </w:r>
    </w:p>
    <w:p w:rsidR="00A31D57" w:rsidRPr="00A31D57" w:rsidRDefault="00A31D57" w:rsidP="00FB7A38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Провайдеры </w:t>
      </w:r>
      <w:r w:rsidR="001549E6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квалификации, реализующие МППК, должны  соответствовать требованиям </w:t>
      </w:r>
      <w:r w:rsidR="00916306">
        <w:rPr>
          <w:sz w:val="28"/>
          <w:szCs w:val="28"/>
        </w:rPr>
        <w:t xml:space="preserve">ГОСТ </w:t>
      </w:r>
      <w:r w:rsidR="00916306">
        <w:rPr>
          <w:sz w:val="28"/>
          <w:szCs w:val="28"/>
          <w:lang w:val="en-US"/>
        </w:rPr>
        <w:t>ISO</w:t>
      </w:r>
      <w:r w:rsidR="00916306">
        <w:rPr>
          <w:sz w:val="28"/>
          <w:szCs w:val="28"/>
        </w:rPr>
        <w:t>/</w:t>
      </w:r>
      <w:r w:rsidR="00916306">
        <w:rPr>
          <w:sz w:val="28"/>
          <w:szCs w:val="28"/>
          <w:lang w:val="en-US"/>
        </w:rPr>
        <w:t>IEC</w:t>
      </w:r>
      <w:r>
        <w:rPr>
          <w:sz w:val="28"/>
          <w:szCs w:val="28"/>
        </w:rPr>
        <w:t xml:space="preserve"> 17043</w:t>
      </w:r>
      <w:r w:rsidR="008C5CB1" w:rsidRPr="008C5CB1">
        <w:rPr>
          <w:sz w:val="28"/>
          <w:szCs w:val="28"/>
        </w:rPr>
        <w:t xml:space="preserve"> </w:t>
      </w:r>
      <w:r>
        <w:rPr>
          <w:sz w:val="28"/>
          <w:szCs w:val="28"/>
        </w:rPr>
        <w:t>и быть признаны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тентными в соответствии с порядком, установленным в стране. МППК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на соответствовать деятельности провайдера в области его компетенции.</w:t>
      </w:r>
    </w:p>
    <w:p w:rsidR="007604DA" w:rsidRDefault="007604DA" w:rsidP="00CA2BF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F50A5" w:rsidRDefault="00CA2BFA" w:rsidP="00CA2BF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="006F50A5" w:rsidRPr="006F50A5">
        <w:rPr>
          <w:b/>
          <w:sz w:val="28"/>
          <w:szCs w:val="28"/>
        </w:rPr>
        <w:t xml:space="preserve">Подача предложений от </w:t>
      </w:r>
      <w:r w:rsidR="00157B0C" w:rsidRPr="006F50A5">
        <w:rPr>
          <w:b/>
          <w:sz w:val="28"/>
          <w:szCs w:val="28"/>
        </w:rPr>
        <w:t xml:space="preserve">национальных </w:t>
      </w:r>
      <w:r w:rsidR="006F50A5" w:rsidRPr="006F50A5">
        <w:rPr>
          <w:b/>
          <w:sz w:val="28"/>
          <w:szCs w:val="28"/>
        </w:rPr>
        <w:t>органов стран-участниц</w:t>
      </w:r>
    </w:p>
    <w:p w:rsidR="006F50A5" w:rsidRPr="006F50A5" w:rsidRDefault="006F50A5" w:rsidP="00FB7A38">
      <w:pPr>
        <w:spacing w:line="360" w:lineRule="auto"/>
        <w:ind w:firstLine="720"/>
        <w:jc w:val="both"/>
        <w:rPr>
          <w:sz w:val="28"/>
          <w:szCs w:val="28"/>
        </w:rPr>
      </w:pPr>
      <w:r w:rsidRPr="006F50A5">
        <w:rPr>
          <w:sz w:val="28"/>
          <w:szCs w:val="28"/>
        </w:rPr>
        <w:t>Предложения по формированию плана МППК готовят</w:t>
      </w:r>
      <w:r w:rsidR="00490A2D">
        <w:rPr>
          <w:sz w:val="28"/>
          <w:szCs w:val="28"/>
        </w:rPr>
        <w:t xml:space="preserve"> в</w:t>
      </w:r>
      <w:r w:rsidR="00812EF4">
        <w:rPr>
          <w:sz w:val="28"/>
          <w:szCs w:val="28"/>
        </w:rPr>
        <w:t xml:space="preserve"> </w:t>
      </w:r>
      <w:r w:rsidR="001E0E61">
        <w:rPr>
          <w:sz w:val="28"/>
          <w:szCs w:val="28"/>
        </w:rPr>
        <w:t>стран</w:t>
      </w:r>
      <w:r w:rsidR="00490A2D">
        <w:rPr>
          <w:sz w:val="28"/>
          <w:szCs w:val="28"/>
        </w:rPr>
        <w:t>ах</w:t>
      </w:r>
      <w:r w:rsidR="001E0E61">
        <w:rPr>
          <w:sz w:val="28"/>
          <w:szCs w:val="28"/>
        </w:rPr>
        <w:t>-участниц</w:t>
      </w:r>
      <w:r w:rsidR="00490A2D">
        <w:rPr>
          <w:sz w:val="28"/>
          <w:szCs w:val="28"/>
        </w:rPr>
        <w:t xml:space="preserve">ах </w:t>
      </w:r>
      <w:r w:rsidR="001E0E61">
        <w:rPr>
          <w:sz w:val="28"/>
          <w:szCs w:val="28"/>
        </w:rPr>
        <w:t>координи</w:t>
      </w:r>
      <w:r w:rsidR="00490A2D">
        <w:rPr>
          <w:sz w:val="28"/>
          <w:szCs w:val="28"/>
        </w:rPr>
        <w:t>рующие организации по согласованию с провайдерами программ</w:t>
      </w:r>
      <w:r w:rsidR="001E0E61">
        <w:rPr>
          <w:sz w:val="28"/>
          <w:szCs w:val="28"/>
        </w:rPr>
        <w:t>.</w:t>
      </w:r>
      <w:r w:rsidR="001E0E61" w:rsidRPr="006F50A5">
        <w:rPr>
          <w:sz w:val="28"/>
          <w:szCs w:val="28"/>
        </w:rPr>
        <w:t xml:space="preserve"> </w:t>
      </w:r>
      <w:r w:rsidRPr="006F50A5">
        <w:rPr>
          <w:sz w:val="28"/>
          <w:szCs w:val="28"/>
        </w:rPr>
        <w:t xml:space="preserve">Национальный орган </w:t>
      </w:r>
      <w:r w:rsidR="00812EF4">
        <w:rPr>
          <w:sz w:val="28"/>
          <w:szCs w:val="28"/>
        </w:rPr>
        <w:t xml:space="preserve">на основании </w:t>
      </w:r>
      <w:r w:rsidR="001E0E61">
        <w:rPr>
          <w:sz w:val="28"/>
          <w:szCs w:val="28"/>
        </w:rPr>
        <w:t xml:space="preserve">этих </w:t>
      </w:r>
      <w:r w:rsidR="00812EF4">
        <w:rPr>
          <w:sz w:val="28"/>
          <w:szCs w:val="28"/>
        </w:rPr>
        <w:t xml:space="preserve">предложений формирует </w:t>
      </w:r>
      <w:r w:rsidRPr="006F50A5">
        <w:rPr>
          <w:sz w:val="28"/>
          <w:szCs w:val="28"/>
        </w:rPr>
        <w:t xml:space="preserve"> предложения в план МППК в виде:</w:t>
      </w:r>
    </w:p>
    <w:p w:rsidR="006F50A5" w:rsidRPr="006F50A5" w:rsidRDefault="006F50A5" w:rsidP="00FB7A38">
      <w:pPr>
        <w:spacing w:line="360" w:lineRule="auto"/>
        <w:ind w:firstLine="720"/>
        <w:jc w:val="both"/>
        <w:rPr>
          <w:sz w:val="28"/>
          <w:szCs w:val="28"/>
        </w:rPr>
      </w:pPr>
      <w:r w:rsidRPr="006F50A5">
        <w:rPr>
          <w:sz w:val="28"/>
          <w:szCs w:val="28"/>
        </w:rPr>
        <w:t>- конкретного проекта программы проверки квалификации</w:t>
      </w:r>
      <w:r w:rsidR="006B03F3">
        <w:rPr>
          <w:rStyle w:val="a6"/>
          <w:sz w:val="28"/>
          <w:szCs w:val="28"/>
        </w:rPr>
        <w:footnoteReference w:customMarkFollows="1" w:id="3"/>
        <w:t>1)</w:t>
      </w:r>
      <w:r w:rsidRPr="006F50A5">
        <w:rPr>
          <w:sz w:val="28"/>
          <w:szCs w:val="28"/>
        </w:rPr>
        <w:t xml:space="preserve"> (если на территории соответствующей страны-участницы реализуются такие пр</w:t>
      </w:r>
      <w:r w:rsidRPr="006F50A5">
        <w:rPr>
          <w:sz w:val="28"/>
          <w:szCs w:val="28"/>
        </w:rPr>
        <w:t>о</w:t>
      </w:r>
      <w:r w:rsidRPr="006F50A5">
        <w:rPr>
          <w:sz w:val="28"/>
          <w:szCs w:val="28"/>
        </w:rPr>
        <w:t>г</w:t>
      </w:r>
      <w:r>
        <w:rPr>
          <w:sz w:val="28"/>
          <w:szCs w:val="28"/>
        </w:rPr>
        <w:t>раммы или имеется возможность их</w:t>
      </w:r>
      <w:r w:rsidRPr="006F50A5">
        <w:rPr>
          <w:sz w:val="28"/>
          <w:szCs w:val="28"/>
        </w:rPr>
        <w:t xml:space="preserve"> компетентной разработки и реализации) с указанием наименования признанного в стране-участнице </w:t>
      </w:r>
      <w:r>
        <w:rPr>
          <w:sz w:val="28"/>
          <w:szCs w:val="28"/>
        </w:rPr>
        <w:t xml:space="preserve">провайдера </w:t>
      </w:r>
      <w:r w:rsidR="001549E6">
        <w:rPr>
          <w:sz w:val="28"/>
          <w:szCs w:val="28"/>
        </w:rPr>
        <w:t>пр</w:t>
      </w:r>
      <w:r w:rsidR="001549E6">
        <w:rPr>
          <w:sz w:val="28"/>
          <w:szCs w:val="28"/>
        </w:rPr>
        <w:t>о</w:t>
      </w:r>
      <w:r w:rsidR="001549E6">
        <w:rPr>
          <w:sz w:val="28"/>
          <w:szCs w:val="28"/>
        </w:rPr>
        <w:t>верки</w:t>
      </w:r>
      <w:r w:rsidRPr="006F50A5">
        <w:rPr>
          <w:sz w:val="28"/>
          <w:szCs w:val="28"/>
        </w:rPr>
        <w:t xml:space="preserve"> квалификации и его контактной информации</w:t>
      </w:r>
      <w:r w:rsidR="00812EF4">
        <w:rPr>
          <w:sz w:val="28"/>
          <w:szCs w:val="28"/>
        </w:rPr>
        <w:t xml:space="preserve">  (рекомендуемая форма представления предложений в план МППК приведена в </w:t>
      </w:r>
      <w:r w:rsidR="007604DA">
        <w:rPr>
          <w:sz w:val="28"/>
          <w:szCs w:val="28"/>
        </w:rPr>
        <w:t>Приложении А</w:t>
      </w:r>
      <w:r w:rsidR="00812EF4">
        <w:rPr>
          <w:sz w:val="28"/>
          <w:szCs w:val="28"/>
        </w:rPr>
        <w:t>)</w:t>
      </w:r>
      <w:r w:rsidRPr="006F50A5">
        <w:rPr>
          <w:sz w:val="28"/>
          <w:szCs w:val="28"/>
        </w:rPr>
        <w:t>;</w:t>
      </w:r>
    </w:p>
    <w:p w:rsidR="00812EF4" w:rsidRDefault="006F50A5" w:rsidP="00FB7A38">
      <w:pPr>
        <w:spacing w:line="360" w:lineRule="auto"/>
        <w:ind w:firstLine="720"/>
        <w:jc w:val="both"/>
        <w:rPr>
          <w:sz w:val="28"/>
          <w:szCs w:val="28"/>
        </w:rPr>
      </w:pPr>
      <w:r w:rsidRPr="006F50A5">
        <w:rPr>
          <w:sz w:val="28"/>
          <w:szCs w:val="28"/>
        </w:rPr>
        <w:t xml:space="preserve">- </w:t>
      </w:r>
      <w:r w:rsidR="00C51EC3">
        <w:rPr>
          <w:sz w:val="28"/>
          <w:szCs w:val="28"/>
        </w:rPr>
        <w:t xml:space="preserve">перечня </w:t>
      </w:r>
      <w:r w:rsidRPr="006F50A5">
        <w:rPr>
          <w:sz w:val="28"/>
          <w:szCs w:val="28"/>
        </w:rPr>
        <w:t>объектов испытаний и определяемых показателей, по кот</w:t>
      </w:r>
      <w:r w:rsidRPr="006F50A5">
        <w:rPr>
          <w:sz w:val="28"/>
          <w:szCs w:val="28"/>
        </w:rPr>
        <w:t>о</w:t>
      </w:r>
      <w:r w:rsidRPr="006F50A5">
        <w:rPr>
          <w:sz w:val="28"/>
          <w:szCs w:val="28"/>
        </w:rPr>
        <w:t>рым имеется потребность для данной страны-участницы в проведении МППК.</w:t>
      </w:r>
      <w:r w:rsidR="005507D0">
        <w:rPr>
          <w:sz w:val="28"/>
          <w:szCs w:val="28"/>
        </w:rPr>
        <w:t xml:space="preserve"> </w:t>
      </w:r>
    </w:p>
    <w:p w:rsidR="00916306" w:rsidRDefault="00916306" w:rsidP="00916306">
      <w:pPr>
        <w:spacing w:line="360" w:lineRule="auto"/>
        <w:ind w:firstLine="720"/>
        <w:jc w:val="both"/>
        <w:rPr>
          <w:sz w:val="28"/>
          <w:szCs w:val="28"/>
        </w:rPr>
      </w:pPr>
      <w:r w:rsidRPr="002C7AE3">
        <w:rPr>
          <w:sz w:val="28"/>
          <w:szCs w:val="28"/>
        </w:rPr>
        <w:t xml:space="preserve">Предложения по формированию плана МППК от </w:t>
      </w:r>
      <w:r w:rsidR="00157B0C" w:rsidRPr="002C7AE3">
        <w:rPr>
          <w:sz w:val="28"/>
          <w:szCs w:val="28"/>
        </w:rPr>
        <w:t>национальн</w:t>
      </w:r>
      <w:r w:rsidR="00157B0C">
        <w:rPr>
          <w:sz w:val="28"/>
          <w:szCs w:val="28"/>
        </w:rPr>
        <w:t xml:space="preserve">ого </w:t>
      </w:r>
      <w:r w:rsidRPr="002C7AE3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2C7AE3">
        <w:rPr>
          <w:sz w:val="28"/>
          <w:szCs w:val="28"/>
        </w:rPr>
        <w:t xml:space="preserve"> страны-участницы посылаются члену РГ МСИ</w:t>
      </w:r>
      <w:r w:rsidRPr="00214F2B">
        <w:rPr>
          <w:sz w:val="28"/>
          <w:szCs w:val="28"/>
        </w:rPr>
        <w:t xml:space="preserve"> </w:t>
      </w:r>
      <w:proofErr w:type="spellStart"/>
      <w:r w:rsidRPr="00214F2B">
        <w:rPr>
          <w:sz w:val="28"/>
          <w:szCs w:val="28"/>
        </w:rPr>
        <w:t>НТКМетр</w:t>
      </w:r>
      <w:proofErr w:type="spellEnd"/>
      <w:r w:rsidRPr="006F50A5">
        <w:rPr>
          <w:sz w:val="28"/>
          <w:szCs w:val="28"/>
        </w:rPr>
        <w:t>, представляющему страну-участницу</w:t>
      </w:r>
      <w:r w:rsidR="00490A2D">
        <w:rPr>
          <w:sz w:val="28"/>
          <w:szCs w:val="28"/>
        </w:rPr>
        <w:t xml:space="preserve">, или руководителю </w:t>
      </w:r>
      <w:r w:rsidR="00490A2D" w:rsidRPr="002C7AE3">
        <w:rPr>
          <w:sz w:val="28"/>
          <w:szCs w:val="28"/>
        </w:rPr>
        <w:t>РГ МСИ</w:t>
      </w:r>
      <w:r w:rsidR="00490A2D" w:rsidRPr="00214F2B">
        <w:rPr>
          <w:sz w:val="28"/>
          <w:szCs w:val="28"/>
        </w:rPr>
        <w:t xml:space="preserve"> </w:t>
      </w:r>
      <w:proofErr w:type="spellStart"/>
      <w:r w:rsidR="00490A2D" w:rsidRPr="00214F2B">
        <w:rPr>
          <w:sz w:val="28"/>
          <w:szCs w:val="28"/>
        </w:rPr>
        <w:t>НТКМетр</w:t>
      </w:r>
      <w:proofErr w:type="spellEnd"/>
      <w:r w:rsidRPr="006F50A5">
        <w:rPr>
          <w:sz w:val="28"/>
          <w:szCs w:val="28"/>
        </w:rPr>
        <w:t>.</w:t>
      </w:r>
    </w:p>
    <w:p w:rsidR="00490A2D" w:rsidRDefault="00490A2D" w:rsidP="00916306">
      <w:pPr>
        <w:spacing w:line="360" w:lineRule="auto"/>
        <w:ind w:firstLine="720"/>
        <w:jc w:val="both"/>
        <w:rPr>
          <w:sz w:val="28"/>
          <w:szCs w:val="28"/>
        </w:rPr>
      </w:pPr>
    </w:p>
    <w:p w:rsidR="00490A2D" w:rsidRPr="0052713D" w:rsidRDefault="00490A2D" w:rsidP="00916306">
      <w:pPr>
        <w:spacing w:line="360" w:lineRule="auto"/>
        <w:ind w:firstLine="720"/>
        <w:jc w:val="both"/>
      </w:pPr>
      <w:proofErr w:type="gramStart"/>
      <w:r w:rsidRPr="0052713D">
        <w:lastRenderedPageBreak/>
        <w:t>П</w:t>
      </w:r>
      <w:proofErr w:type="gramEnd"/>
      <w:r w:rsidR="0052713D" w:rsidRPr="0052713D">
        <w:t xml:space="preserve"> </w:t>
      </w:r>
      <w:r w:rsidRPr="0052713D">
        <w:t>р</w:t>
      </w:r>
      <w:r w:rsidR="0052713D" w:rsidRPr="0052713D">
        <w:t xml:space="preserve"> </w:t>
      </w:r>
      <w:r w:rsidRPr="0052713D">
        <w:t>и</w:t>
      </w:r>
      <w:r w:rsidR="0052713D" w:rsidRPr="0052713D">
        <w:t xml:space="preserve"> </w:t>
      </w:r>
      <w:r w:rsidRPr="0052713D">
        <w:t>м</w:t>
      </w:r>
      <w:r w:rsidR="0052713D" w:rsidRPr="0052713D">
        <w:t xml:space="preserve"> </w:t>
      </w:r>
      <w:r w:rsidRPr="0052713D">
        <w:t>е</w:t>
      </w:r>
      <w:r w:rsidR="0052713D" w:rsidRPr="0052713D">
        <w:t xml:space="preserve"> </w:t>
      </w:r>
      <w:r w:rsidRPr="0052713D">
        <w:t>ч</w:t>
      </w:r>
      <w:r w:rsidR="0052713D" w:rsidRPr="0052713D">
        <w:t xml:space="preserve"> </w:t>
      </w:r>
      <w:r w:rsidRPr="0052713D">
        <w:t>а</w:t>
      </w:r>
      <w:r w:rsidR="0052713D" w:rsidRPr="0052713D">
        <w:t xml:space="preserve"> </w:t>
      </w:r>
      <w:r w:rsidRPr="0052713D">
        <w:t>н</w:t>
      </w:r>
      <w:r w:rsidR="0052713D" w:rsidRPr="0052713D">
        <w:t xml:space="preserve"> </w:t>
      </w:r>
      <w:r w:rsidRPr="0052713D">
        <w:t>и</w:t>
      </w:r>
      <w:r w:rsidR="0052713D" w:rsidRPr="0052713D">
        <w:t xml:space="preserve"> </w:t>
      </w:r>
      <w:r w:rsidRPr="0052713D">
        <w:t xml:space="preserve">е – Провайдер может </w:t>
      </w:r>
      <w:r w:rsidR="0052713D" w:rsidRPr="0052713D">
        <w:t>сам обратиться в координирующую орган</w:t>
      </w:r>
      <w:r w:rsidR="0052713D" w:rsidRPr="0052713D">
        <w:t>и</w:t>
      </w:r>
      <w:r w:rsidR="0052713D" w:rsidRPr="0052713D">
        <w:t>зацию страны-участницы с предложением включить свои программы проверки квалиф</w:t>
      </w:r>
      <w:r w:rsidR="0052713D" w:rsidRPr="0052713D">
        <w:t>и</w:t>
      </w:r>
      <w:r w:rsidR="0052713D" w:rsidRPr="0052713D">
        <w:t xml:space="preserve">кации в проект плана МППК. </w:t>
      </w:r>
    </w:p>
    <w:p w:rsidR="00916306" w:rsidRPr="005507D0" w:rsidRDefault="00916306" w:rsidP="00916306">
      <w:pPr>
        <w:spacing w:line="360" w:lineRule="auto"/>
        <w:ind w:firstLine="720"/>
        <w:jc w:val="both"/>
      </w:pPr>
    </w:p>
    <w:p w:rsidR="00916306" w:rsidRDefault="00916306" w:rsidP="000E74B4">
      <w:pPr>
        <w:numPr>
          <w:ilvl w:val="0"/>
          <w:numId w:val="22"/>
        </w:numPr>
        <w:spacing w:line="360" w:lineRule="auto"/>
        <w:ind w:left="709" w:firstLine="11"/>
        <w:jc w:val="both"/>
        <w:rPr>
          <w:b/>
          <w:sz w:val="28"/>
          <w:szCs w:val="28"/>
        </w:rPr>
      </w:pPr>
      <w:r w:rsidRPr="00314CD8">
        <w:rPr>
          <w:b/>
          <w:sz w:val="28"/>
          <w:szCs w:val="28"/>
        </w:rPr>
        <w:t xml:space="preserve">Составление </w:t>
      </w:r>
      <w:proofErr w:type="gramStart"/>
      <w:r w:rsidRPr="00314CD8">
        <w:rPr>
          <w:b/>
          <w:sz w:val="28"/>
          <w:szCs w:val="28"/>
        </w:rPr>
        <w:t xml:space="preserve">проекта плана </w:t>
      </w:r>
      <w:r w:rsidRPr="00FE51AA">
        <w:rPr>
          <w:b/>
          <w:sz w:val="28"/>
          <w:szCs w:val="28"/>
        </w:rPr>
        <w:t>межгосударственных</w:t>
      </w:r>
      <w:r w:rsidRPr="00FE51AA">
        <w:rPr>
          <w:b/>
          <w:bCs/>
          <w:sz w:val="28"/>
          <w:szCs w:val="28"/>
        </w:rPr>
        <w:t xml:space="preserve"> п</w:t>
      </w:r>
      <w:r w:rsidRPr="00FE51AA">
        <w:rPr>
          <w:b/>
          <w:sz w:val="28"/>
          <w:szCs w:val="28"/>
        </w:rPr>
        <w:t xml:space="preserve">рограмм проверки </w:t>
      </w:r>
      <w:r>
        <w:rPr>
          <w:b/>
          <w:sz w:val="28"/>
          <w:szCs w:val="28"/>
        </w:rPr>
        <w:t xml:space="preserve">    </w:t>
      </w:r>
      <w:r w:rsidRPr="00FE51AA">
        <w:rPr>
          <w:b/>
          <w:sz w:val="28"/>
          <w:szCs w:val="28"/>
        </w:rPr>
        <w:t>квалификации</w:t>
      </w:r>
      <w:proofErr w:type="gramEnd"/>
    </w:p>
    <w:p w:rsidR="00916306" w:rsidRDefault="00916306" w:rsidP="00916306">
      <w:pPr>
        <w:spacing w:line="360" w:lineRule="auto"/>
        <w:ind w:firstLine="720"/>
        <w:jc w:val="both"/>
        <w:rPr>
          <w:sz w:val="28"/>
          <w:szCs w:val="28"/>
        </w:rPr>
      </w:pPr>
      <w:r w:rsidRPr="002C7AE3">
        <w:rPr>
          <w:sz w:val="28"/>
          <w:szCs w:val="28"/>
        </w:rPr>
        <w:t xml:space="preserve">Предложения по формированию плана МППК </w:t>
      </w:r>
      <w:r>
        <w:rPr>
          <w:sz w:val="28"/>
          <w:szCs w:val="28"/>
        </w:rPr>
        <w:t xml:space="preserve"> от стран-участниц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сматривают на очередном заседании </w:t>
      </w:r>
      <w:r w:rsidRPr="00214F2B">
        <w:rPr>
          <w:sz w:val="28"/>
          <w:szCs w:val="28"/>
        </w:rPr>
        <w:t xml:space="preserve">РГ МСИ </w:t>
      </w:r>
      <w:proofErr w:type="spellStart"/>
      <w:r w:rsidRPr="00214F2B">
        <w:rPr>
          <w:sz w:val="28"/>
          <w:szCs w:val="28"/>
        </w:rPr>
        <w:t>НТКМетр</w:t>
      </w:r>
      <w:proofErr w:type="spellEnd"/>
      <w:r>
        <w:rPr>
          <w:sz w:val="28"/>
          <w:szCs w:val="28"/>
        </w:rPr>
        <w:t>. По результатам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суждения формируют </w:t>
      </w:r>
      <w:r w:rsidRPr="00214F2B">
        <w:rPr>
          <w:sz w:val="28"/>
          <w:szCs w:val="28"/>
        </w:rPr>
        <w:t xml:space="preserve">проект плана МППК </w:t>
      </w:r>
      <w:r>
        <w:rPr>
          <w:sz w:val="28"/>
          <w:szCs w:val="28"/>
        </w:rPr>
        <w:t>на следующие 2 года.</w:t>
      </w:r>
    </w:p>
    <w:p w:rsidR="00916306" w:rsidRDefault="00916306" w:rsidP="00916306">
      <w:pPr>
        <w:spacing w:line="360" w:lineRule="auto"/>
        <w:ind w:firstLine="720"/>
        <w:jc w:val="both"/>
        <w:rPr>
          <w:sz w:val="28"/>
          <w:szCs w:val="28"/>
        </w:rPr>
      </w:pPr>
    </w:p>
    <w:p w:rsidR="00916306" w:rsidRDefault="00916306" w:rsidP="00916306">
      <w:pPr>
        <w:spacing w:line="360" w:lineRule="auto"/>
        <w:ind w:firstLine="720"/>
        <w:jc w:val="both"/>
      </w:pPr>
      <w:proofErr w:type="gramStart"/>
      <w:r w:rsidRPr="0080172F">
        <w:t>П</w:t>
      </w:r>
      <w:proofErr w:type="gramEnd"/>
      <w:r w:rsidRPr="0080172F">
        <w:t xml:space="preserve"> р и м е ч а н и е </w:t>
      </w:r>
      <w:r w:rsidR="00AC4BDD">
        <w:t>–</w:t>
      </w:r>
      <w:r w:rsidRPr="0080172F">
        <w:t xml:space="preserve"> </w:t>
      </w:r>
      <w:r>
        <w:t>Сроки проведения каждой МППК уточняют в процессе обсу</w:t>
      </w:r>
      <w:r>
        <w:t>ж</w:t>
      </w:r>
      <w:r>
        <w:t xml:space="preserve">дения на заседании </w:t>
      </w:r>
      <w:r w:rsidRPr="003362C9">
        <w:t xml:space="preserve">РГ МСИ </w:t>
      </w:r>
      <w:proofErr w:type="spellStart"/>
      <w:r w:rsidRPr="003362C9">
        <w:t>НТКМетр</w:t>
      </w:r>
      <w:proofErr w:type="spellEnd"/>
      <w:r>
        <w:t>. При возможности организации и проведения пр</w:t>
      </w:r>
      <w:r>
        <w:t>о</w:t>
      </w:r>
      <w:r>
        <w:t>граммы в более короткий срок, его указывают в проекте плана.</w:t>
      </w:r>
    </w:p>
    <w:p w:rsidR="00916306" w:rsidRDefault="00916306" w:rsidP="00916306">
      <w:pPr>
        <w:spacing w:line="360" w:lineRule="auto"/>
        <w:ind w:firstLine="720"/>
        <w:jc w:val="both"/>
        <w:rPr>
          <w:b/>
        </w:rPr>
      </w:pPr>
    </w:p>
    <w:p w:rsidR="00916306" w:rsidRDefault="000E74B4" w:rsidP="000E74B4">
      <w:pPr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="00916306" w:rsidRPr="003362C9">
        <w:rPr>
          <w:b/>
          <w:sz w:val="28"/>
          <w:szCs w:val="28"/>
        </w:rPr>
        <w:t xml:space="preserve">Утверждение плана </w:t>
      </w:r>
      <w:r w:rsidRPr="00FE51AA">
        <w:rPr>
          <w:b/>
          <w:sz w:val="28"/>
          <w:szCs w:val="28"/>
        </w:rPr>
        <w:t>межгосударственных</w:t>
      </w:r>
      <w:r w:rsidRPr="00FE51AA">
        <w:rPr>
          <w:b/>
          <w:bCs/>
          <w:sz w:val="28"/>
          <w:szCs w:val="28"/>
        </w:rPr>
        <w:t xml:space="preserve"> п</w:t>
      </w:r>
      <w:r w:rsidRPr="00FE51AA">
        <w:rPr>
          <w:b/>
          <w:sz w:val="28"/>
          <w:szCs w:val="28"/>
        </w:rPr>
        <w:t xml:space="preserve">рограмм проверки </w:t>
      </w:r>
      <w:r>
        <w:rPr>
          <w:b/>
          <w:sz w:val="28"/>
          <w:szCs w:val="28"/>
        </w:rPr>
        <w:t xml:space="preserve">    </w:t>
      </w:r>
      <w:r w:rsidRPr="00FE51AA">
        <w:rPr>
          <w:b/>
          <w:sz w:val="28"/>
          <w:szCs w:val="28"/>
        </w:rPr>
        <w:t>квалификации</w:t>
      </w:r>
    </w:p>
    <w:p w:rsidR="00916306" w:rsidRDefault="00916306" w:rsidP="00916306">
      <w:pPr>
        <w:spacing w:line="360" w:lineRule="auto"/>
        <w:ind w:firstLine="720"/>
        <w:jc w:val="both"/>
        <w:rPr>
          <w:sz w:val="28"/>
          <w:szCs w:val="28"/>
        </w:rPr>
      </w:pPr>
      <w:r w:rsidRPr="006B03F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плана МППК рассматривают и утверждают на  очередном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дании </w:t>
      </w:r>
      <w:proofErr w:type="spellStart"/>
      <w:r>
        <w:rPr>
          <w:sz w:val="28"/>
          <w:szCs w:val="28"/>
        </w:rPr>
        <w:t>НТКМетр</w:t>
      </w:r>
      <w:proofErr w:type="spellEnd"/>
      <w:r>
        <w:rPr>
          <w:sz w:val="28"/>
          <w:szCs w:val="28"/>
        </w:rPr>
        <w:t>. Утвержденный план размещают на официальном сайте Ф</w:t>
      </w:r>
      <w:r w:rsidR="008345F5">
        <w:rPr>
          <w:sz w:val="28"/>
          <w:szCs w:val="28"/>
        </w:rPr>
        <w:t>е</w:t>
      </w:r>
      <w:r w:rsidR="008345F5">
        <w:rPr>
          <w:sz w:val="28"/>
          <w:szCs w:val="28"/>
        </w:rPr>
        <w:t>дерального государственного унитарного предприятия</w:t>
      </w:r>
      <w:r>
        <w:rPr>
          <w:sz w:val="28"/>
          <w:szCs w:val="28"/>
        </w:rPr>
        <w:t xml:space="preserve"> «У</w:t>
      </w:r>
      <w:r w:rsidR="008345F5">
        <w:rPr>
          <w:sz w:val="28"/>
          <w:szCs w:val="28"/>
        </w:rPr>
        <w:t>ральский научно-исследовательский институт метрологии</w:t>
      </w:r>
      <w:r>
        <w:rPr>
          <w:sz w:val="28"/>
          <w:szCs w:val="28"/>
        </w:rPr>
        <w:t>»</w:t>
      </w:r>
      <w:r w:rsidR="008345F5">
        <w:rPr>
          <w:sz w:val="28"/>
          <w:szCs w:val="28"/>
        </w:rPr>
        <w:t xml:space="preserve"> (ФГУП «УНИИМ»)</w:t>
      </w:r>
      <w:r>
        <w:rPr>
          <w:rStyle w:val="a6"/>
          <w:sz w:val="28"/>
          <w:szCs w:val="28"/>
        </w:rPr>
        <w:footnoteReference w:customMarkFollows="1" w:id="4"/>
        <w:t>1)</w:t>
      </w:r>
      <w:r w:rsidR="008345F5" w:rsidRPr="008345F5">
        <w:rPr>
          <w:sz w:val="28"/>
          <w:szCs w:val="28"/>
        </w:rPr>
        <w:t xml:space="preserve"> </w:t>
      </w:r>
      <w:r w:rsidR="008345F5">
        <w:rPr>
          <w:sz w:val="28"/>
          <w:szCs w:val="28"/>
        </w:rPr>
        <w:t xml:space="preserve">– </w:t>
      </w:r>
      <w:hyperlink r:id="rId23" w:history="1">
        <w:r w:rsidR="008345F5" w:rsidRPr="002117D7">
          <w:rPr>
            <w:rStyle w:val="a7"/>
            <w:sz w:val="28"/>
            <w:szCs w:val="28"/>
            <w:lang w:val="en-US"/>
          </w:rPr>
          <w:t>www</w:t>
        </w:r>
        <w:r w:rsidR="008345F5" w:rsidRPr="002117D7">
          <w:rPr>
            <w:rStyle w:val="a7"/>
            <w:sz w:val="28"/>
            <w:szCs w:val="28"/>
          </w:rPr>
          <w:t>.</w:t>
        </w:r>
        <w:proofErr w:type="spellStart"/>
        <w:r w:rsidR="008345F5" w:rsidRPr="002117D7">
          <w:rPr>
            <w:rStyle w:val="a7"/>
            <w:sz w:val="28"/>
            <w:szCs w:val="28"/>
            <w:lang w:val="en-US"/>
          </w:rPr>
          <w:t>uniim</w:t>
        </w:r>
        <w:proofErr w:type="spellEnd"/>
        <w:r w:rsidR="008345F5" w:rsidRPr="002117D7">
          <w:rPr>
            <w:rStyle w:val="a7"/>
            <w:sz w:val="28"/>
            <w:szCs w:val="28"/>
          </w:rPr>
          <w:t>.</w:t>
        </w:r>
        <w:proofErr w:type="spellStart"/>
        <w:r w:rsidR="008345F5" w:rsidRPr="002117D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4B05C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6F50A5">
        <w:rPr>
          <w:sz w:val="28"/>
          <w:szCs w:val="28"/>
        </w:rPr>
        <w:t>Национальны</w:t>
      </w:r>
      <w:r>
        <w:rPr>
          <w:sz w:val="28"/>
          <w:szCs w:val="28"/>
        </w:rPr>
        <w:t>е</w:t>
      </w:r>
      <w:r w:rsidRPr="006F50A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6F50A5">
        <w:rPr>
          <w:sz w:val="28"/>
          <w:szCs w:val="28"/>
        </w:rPr>
        <w:t xml:space="preserve"> страны-участницы</w:t>
      </w:r>
      <w:r>
        <w:rPr>
          <w:sz w:val="28"/>
          <w:szCs w:val="28"/>
        </w:rPr>
        <w:t xml:space="preserve"> доводят план до сведения</w:t>
      </w:r>
      <w:r w:rsidRPr="006B03F3">
        <w:rPr>
          <w:sz w:val="28"/>
          <w:szCs w:val="28"/>
        </w:rPr>
        <w:t xml:space="preserve"> </w:t>
      </w:r>
      <w:r w:rsidR="00157B0C">
        <w:rPr>
          <w:sz w:val="28"/>
          <w:szCs w:val="28"/>
        </w:rPr>
        <w:t xml:space="preserve">координирующей </w:t>
      </w:r>
      <w:r>
        <w:rPr>
          <w:sz w:val="28"/>
          <w:szCs w:val="28"/>
        </w:rPr>
        <w:t>организаци</w:t>
      </w:r>
      <w:r w:rsidR="00157B0C">
        <w:rPr>
          <w:sz w:val="28"/>
          <w:szCs w:val="28"/>
        </w:rPr>
        <w:t>и</w:t>
      </w:r>
      <w:r w:rsidRPr="001E0E61">
        <w:rPr>
          <w:sz w:val="28"/>
          <w:szCs w:val="28"/>
        </w:rPr>
        <w:t xml:space="preserve"> </w:t>
      </w:r>
      <w:r>
        <w:rPr>
          <w:sz w:val="28"/>
          <w:szCs w:val="28"/>
        </w:rPr>
        <w:t>своей страны.</w:t>
      </w:r>
    </w:p>
    <w:p w:rsidR="00916306" w:rsidRPr="006B03F3" w:rsidRDefault="00916306" w:rsidP="00916306">
      <w:pPr>
        <w:spacing w:line="360" w:lineRule="auto"/>
        <w:ind w:firstLine="720"/>
        <w:jc w:val="both"/>
        <w:rPr>
          <w:sz w:val="28"/>
          <w:szCs w:val="28"/>
        </w:rPr>
      </w:pPr>
    </w:p>
    <w:p w:rsidR="00916306" w:rsidRDefault="000E74B4" w:rsidP="000E74B4">
      <w:pPr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="00916306" w:rsidRPr="00843637">
        <w:rPr>
          <w:b/>
          <w:sz w:val="28"/>
          <w:szCs w:val="28"/>
        </w:rPr>
        <w:t xml:space="preserve">Доведение информации о плане </w:t>
      </w:r>
      <w:r w:rsidRPr="00FE51AA">
        <w:rPr>
          <w:b/>
          <w:sz w:val="28"/>
          <w:szCs w:val="28"/>
        </w:rPr>
        <w:t>межгосударственных</w:t>
      </w:r>
      <w:r w:rsidRPr="00FE51AA">
        <w:rPr>
          <w:b/>
          <w:bCs/>
          <w:sz w:val="28"/>
          <w:szCs w:val="28"/>
        </w:rPr>
        <w:t xml:space="preserve"> п</w:t>
      </w:r>
      <w:r w:rsidRPr="00FE51AA">
        <w:rPr>
          <w:b/>
          <w:sz w:val="28"/>
          <w:szCs w:val="28"/>
        </w:rPr>
        <w:t xml:space="preserve">рограмм проверки </w:t>
      </w:r>
      <w:r>
        <w:rPr>
          <w:b/>
          <w:sz w:val="28"/>
          <w:szCs w:val="28"/>
        </w:rPr>
        <w:t xml:space="preserve">    </w:t>
      </w:r>
      <w:r w:rsidRPr="00FE51AA">
        <w:rPr>
          <w:b/>
          <w:sz w:val="28"/>
          <w:szCs w:val="28"/>
        </w:rPr>
        <w:t>квалификации</w:t>
      </w:r>
      <w:r w:rsidR="00916306" w:rsidRPr="00843637">
        <w:rPr>
          <w:b/>
          <w:sz w:val="28"/>
          <w:szCs w:val="28"/>
        </w:rPr>
        <w:t xml:space="preserve"> до заинтересованных лабораторий стран-участниц</w:t>
      </w:r>
    </w:p>
    <w:p w:rsidR="00916306" w:rsidRDefault="00D543DC" w:rsidP="009163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Координирующие организации</w:t>
      </w:r>
      <w:r w:rsidR="00916306">
        <w:rPr>
          <w:sz w:val="28"/>
          <w:szCs w:val="28"/>
        </w:rPr>
        <w:t xml:space="preserve">, </w:t>
      </w:r>
      <w:r w:rsidR="00E64E9C">
        <w:rPr>
          <w:sz w:val="28"/>
          <w:szCs w:val="28"/>
        </w:rPr>
        <w:t>провайдеры проверки квалификации</w:t>
      </w:r>
      <w:r w:rsidR="00916306">
        <w:rPr>
          <w:sz w:val="28"/>
          <w:szCs w:val="28"/>
        </w:rPr>
        <w:t xml:space="preserve"> </w:t>
      </w:r>
      <w:r w:rsidR="00916306" w:rsidRPr="00843637">
        <w:rPr>
          <w:sz w:val="28"/>
          <w:szCs w:val="28"/>
        </w:rPr>
        <w:t xml:space="preserve">информируют лаборатории своей страны об утвержденном плане МППК и </w:t>
      </w:r>
      <w:r w:rsidR="00916306" w:rsidRPr="00843637">
        <w:rPr>
          <w:sz w:val="28"/>
          <w:szCs w:val="28"/>
        </w:rPr>
        <w:lastRenderedPageBreak/>
        <w:t xml:space="preserve">порядке участия лабораторий в МППК, в том числе </w:t>
      </w:r>
      <w:r w:rsidR="00916306">
        <w:rPr>
          <w:sz w:val="28"/>
          <w:szCs w:val="28"/>
        </w:rPr>
        <w:t xml:space="preserve">о </w:t>
      </w:r>
      <w:r w:rsidR="00916306" w:rsidRPr="00843637">
        <w:rPr>
          <w:sz w:val="28"/>
          <w:szCs w:val="28"/>
        </w:rPr>
        <w:t>поряд</w:t>
      </w:r>
      <w:r w:rsidR="00916306">
        <w:rPr>
          <w:sz w:val="28"/>
          <w:szCs w:val="28"/>
        </w:rPr>
        <w:t>ке</w:t>
      </w:r>
      <w:r w:rsidR="00916306" w:rsidRPr="00843637">
        <w:rPr>
          <w:sz w:val="28"/>
          <w:szCs w:val="28"/>
        </w:rPr>
        <w:t xml:space="preserve"> взаимоде</w:t>
      </w:r>
      <w:r w:rsidR="00916306" w:rsidRPr="00843637">
        <w:rPr>
          <w:sz w:val="28"/>
          <w:szCs w:val="28"/>
        </w:rPr>
        <w:t>й</w:t>
      </w:r>
      <w:r w:rsidR="00916306" w:rsidRPr="00843637">
        <w:rPr>
          <w:sz w:val="28"/>
          <w:szCs w:val="28"/>
        </w:rPr>
        <w:t xml:space="preserve">ствия с </w:t>
      </w:r>
      <w:r w:rsidR="00916306">
        <w:rPr>
          <w:sz w:val="28"/>
          <w:szCs w:val="28"/>
        </w:rPr>
        <w:t>провайдерами</w:t>
      </w:r>
      <w:r w:rsidR="00916306" w:rsidRPr="00843637">
        <w:rPr>
          <w:sz w:val="28"/>
          <w:szCs w:val="28"/>
        </w:rPr>
        <w:t xml:space="preserve"> на сво</w:t>
      </w:r>
      <w:r w:rsidR="00E64E9C">
        <w:rPr>
          <w:sz w:val="28"/>
          <w:szCs w:val="28"/>
        </w:rPr>
        <w:t>их</w:t>
      </w:r>
      <w:r w:rsidR="00916306" w:rsidRPr="00843637">
        <w:rPr>
          <w:sz w:val="28"/>
          <w:szCs w:val="28"/>
        </w:rPr>
        <w:t xml:space="preserve"> официальн</w:t>
      </w:r>
      <w:r w:rsidR="00E64E9C">
        <w:rPr>
          <w:sz w:val="28"/>
          <w:szCs w:val="28"/>
        </w:rPr>
        <w:t>ых</w:t>
      </w:r>
      <w:r w:rsidR="00916306" w:rsidRPr="00843637">
        <w:rPr>
          <w:sz w:val="28"/>
          <w:szCs w:val="28"/>
        </w:rPr>
        <w:t xml:space="preserve"> сайт</w:t>
      </w:r>
      <w:r w:rsidR="00E64E9C">
        <w:rPr>
          <w:sz w:val="28"/>
          <w:szCs w:val="28"/>
        </w:rPr>
        <w:t>ах</w:t>
      </w:r>
      <w:r w:rsidR="00916306" w:rsidRPr="00843637">
        <w:rPr>
          <w:sz w:val="28"/>
          <w:szCs w:val="28"/>
        </w:rPr>
        <w:t xml:space="preserve"> </w:t>
      </w:r>
      <w:r w:rsidR="00916306">
        <w:rPr>
          <w:sz w:val="28"/>
          <w:szCs w:val="28"/>
        </w:rPr>
        <w:t>и/</w:t>
      </w:r>
      <w:r w:rsidR="00916306" w:rsidRPr="00843637">
        <w:rPr>
          <w:sz w:val="28"/>
          <w:szCs w:val="28"/>
        </w:rPr>
        <w:t>или</w:t>
      </w:r>
      <w:r w:rsidR="00916306">
        <w:rPr>
          <w:sz w:val="28"/>
          <w:szCs w:val="28"/>
        </w:rPr>
        <w:t xml:space="preserve"> посредством </w:t>
      </w:r>
      <w:r w:rsidR="00916306" w:rsidRPr="00843637">
        <w:rPr>
          <w:sz w:val="28"/>
          <w:szCs w:val="28"/>
        </w:rPr>
        <w:t>по</w:t>
      </w:r>
      <w:r w:rsidR="00916306" w:rsidRPr="00843637">
        <w:rPr>
          <w:sz w:val="28"/>
          <w:szCs w:val="28"/>
        </w:rPr>
        <w:t>ч</w:t>
      </w:r>
      <w:r w:rsidR="00916306" w:rsidRPr="00843637">
        <w:rPr>
          <w:sz w:val="28"/>
          <w:szCs w:val="28"/>
        </w:rPr>
        <w:t>товой</w:t>
      </w:r>
      <w:r w:rsidR="00916306">
        <w:rPr>
          <w:sz w:val="28"/>
          <w:szCs w:val="28"/>
        </w:rPr>
        <w:t xml:space="preserve"> (электронной)</w:t>
      </w:r>
      <w:r w:rsidR="00916306" w:rsidRPr="00843637">
        <w:rPr>
          <w:sz w:val="28"/>
          <w:szCs w:val="28"/>
        </w:rPr>
        <w:t xml:space="preserve"> рассылк</w:t>
      </w:r>
      <w:r w:rsidR="00916306">
        <w:rPr>
          <w:sz w:val="28"/>
          <w:szCs w:val="28"/>
        </w:rPr>
        <w:t>и (при этом дают ссылку на</w:t>
      </w:r>
      <w:r w:rsidR="004B05C1">
        <w:rPr>
          <w:sz w:val="28"/>
          <w:szCs w:val="28"/>
        </w:rPr>
        <w:t xml:space="preserve"> официальный сайт ФГУП «УНИИМ»</w:t>
      </w:r>
      <w:r w:rsidR="004A57B5">
        <w:rPr>
          <w:sz w:val="28"/>
          <w:szCs w:val="28"/>
        </w:rPr>
        <w:t>)</w:t>
      </w:r>
      <w:r w:rsidR="004B05C1">
        <w:rPr>
          <w:sz w:val="28"/>
          <w:szCs w:val="28"/>
        </w:rPr>
        <w:t>.</w:t>
      </w:r>
    </w:p>
    <w:p w:rsidR="00916306" w:rsidRDefault="00916306" w:rsidP="00916306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16306" w:rsidRDefault="000E74B4" w:rsidP="000E74B4">
      <w:pPr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</w:t>
      </w:r>
      <w:r w:rsidR="00916306" w:rsidRPr="00C104AE">
        <w:rPr>
          <w:b/>
          <w:sz w:val="28"/>
          <w:szCs w:val="28"/>
        </w:rPr>
        <w:t xml:space="preserve">Организация и проведение </w:t>
      </w:r>
      <w:r w:rsidRPr="00FE51AA">
        <w:rPr>
          <w:b/>
          <w:sz w:val="28"/>
          <w:szCs w:val="28"/>
        </w:rPr>
        <w:t>межгосударственных</w:t>
      </w:r>
      <w:r w:rsidRPr="00FE51AA">
        <w:rPr>
          <w:b/>
          <w:bCs/>
          <w:sz w:val="28"/>
          <w:szCs w:val="28"/>
        </w:rPr>
        <w:t xml:space="preserve"> п</w:t>
      </w:r>
      <w:r w:rsidRPr="00FE51AA">
        <w:rPr>
          <w:b/>
          <w:sz w:val="28"/>
          <w:szCs w:val="28"/>
        </w:rPr>
        <w:t xml:space="preserve">рограмм </w:t>
      </w:r>
      <w:r>
        <w:rPr>
          <w:b/>
          <w:sz w:val="28"/>
          <w:szCs w:val="28"/>
        </w:rPr>
        <w:t xml:space="preserve">   </w:t>
      </w:r>
      <w:r w:rsidRPr="00FE51AA">
        <w:rPr>
          <w:b/>
          <w:sz w:val="28"/>
          <w:szCs w:val="28"/>
        </w:rPr>
        <w:t xml:space="preserve">проверки </w:t>
      </w:r>
      <w:r>
        <w:rPr>
          <w:b/>
          <w:sz w:val="28"/>
          <w:szCs w:val="28"/>
        </w:rPr>
        <w:t xml:space="preserve">    </w:t>
      </w:r>
      <w:r w:rsidRPr="00FE51AA">
        <w:rPr>
          <w:b/>
          <w:sz w:val="28"/>
          <w:szCs w:val="28"/>
        </w:rPr>
        <w:t>квалификации</w:t>
      </w:r>
    </w:p>
    <w:p w:rsidR="00916306" w:rsidRPr="00C104AE" w:rsidRDefault="00916306" w:rsidP="00916306">
      <w:pPr>
        <w:spacing w:line="360" w:lineRule="auto"/>
        <w:ind w:firstLine="720"/>
        <w:jc w:val="both"/>
        <w:rPr>
          <w:sz w:val="28"/>
          <w:szCs w:val="28"/>
        </w:rPr>
      </w:pPr>
      <w:r w:rsidRPr="00C104AE">
        <w:rPr>
          <w:sz w:val="28"/>
          <w:szCs w:val="28"/>
        </w:rPr>
        <w:t xml:space="preserve">МППК организуют и проводят </w:t>
      </w:r>
      <w:r>
        <w:rPr>
          <w:sz w:val="28"/>
          <w:szCs w:val="28"/>
        </w:rPr>
        <w:t>п</w:t>
      </w:r>
      <w:r w:rsidRPr="00843637">
        <w:rPr>
          <w:sz w:val="28"/>
          <w:szCs w:val="28"/>
        </w:rPr>
        <w:t>ровайдер</w:t>
      </w:r>
      <w:r>
        <w:rPr>
          <w:sz w:val="28"/>
          <w:szCs w:val="28"/>
        </w:rPr>
        <w:t xml:space="preserve">ы </w:t>
      </w:r>
      <w:r w:rsidR="001549E6">
        <w:rPr>
          <w:sz w:val="28"/>
          <w:szCs w:val="28"/>
        </w:rPr>
        <w:t>проверки</w:t>
      </w:r>
      <w:r w:rsidRPr="00843637">
        <w:rPr>
          <w:sz w:val="28"/>
          <w:szCs w:val="28"/>
        </w:rPr>
        <w:t xml:space="preserve"> квалификации</w:t>
      </w:r>
      <w:r>
        <w:rPr>
          <w:sz w:val="28"/>
          <w:szCs w:val="28"/>
        </w:rPr>
        <w:t>, ответственные за соответствующие</w:t>
      </w:r>
      <w:r w:rsidRPr="00843637">
        <w:rPr>
          <w:sz w:val="28"/>
          <w:szCs w:val="28"/>
        </w:rPr>
        <w:t xml:space="preserve"> МППК</w:t>
      </w:r>
      <w:r>
        <w:rPr>
          <w:sz w:val="28"/>
          <w:szCs w:val="28"/>
        </w:rPr>
        <w:t xml:space="preserve">, в соответствии с требованиями ГОСТ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IEC</w:t>
      </w:r>
      <w:r>
        <w:rPr>
          <w:sz w:val="28"/>
          <w:szCs w:val="28"/>
        </w:rPr>
        <w:t xml:space="preserve"> 17043  и системой качества провайдера. </w:t>
      </w:r>
    </w:p>
    <w:p w:rsidR="00916306" w:rsidRDefault="00157B0C" w:rsidP="009163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Координирующие организации осуществляют</w:t>
      </w:r>
      <w:r w:rsidR="00916306" w:rsidRPr="00843637">
        <w:rPr>
          <w:sz w:val="28"/>
          <w:szCs w:val="28"/>
        </w:rPr>
        <w:t xml:space="preserve"> координ</w:t>
      </w:r>
      <w:r>
        <w:rPr>
          <w:sz w:val="28"/>
          <w:szCs w:val="28"/>
        </w:rPr>
        <w:t>ацию</w:t>
      </w:r>
      <w:r w:rsidR="00916306" w:rsidRPr="00843637">
        <w:rPr>
          <w:sz w:val="28"/>
          <w:szCs w:val="28"/>
        </w:rPr>
        <w:t xml:space="preserve"> реализ</w:t>
      </w:r>
      <w:r w:rsidR="00916306" w:rsidRPr="00843637">
        <w:rPr>
          <w:sz w:val="28"/>
          <w:szCs w:val="28"/>
        </w:rPr>
        <w:t>а</w:t>
      </w:r>
      <w:r w:rsidR="00916306" w:rsidRPr="00843637">
        <w:rPr>
          <w:sz w:val="28"/>
          <w:szCs w:val="28"/>
        </w:rPr>
        <w:t>ци</w:t>
      </w:r>
      <w:r>
        <w:rPr>
          <w:sz w:val="28"/>
          <w:szCs w:val="28"/>
        </w:rPr>
        <w:t>и</w:t>
      </w:r>
      <w:r w:rsidR="00916306" w:rsidRPr="00843637">
        <w:rPr>
          <w:sz w:val="28"/>
          <w:szCs w:val="28"/>
        </w:rPr>
        <w:t xml:space="preserve"> МППК в своей стране, в том числе</w:t>
      </w:r>
      <w:r w:rsidR="00D543DC">
        <w:rPr>
          <w:sz w:val="28"/>
          <w:szCs w:val="28"/>
        </w:rPr>
        <w:t xml:space="preserve"> могут</w:t>
      </w:r>
      <w:r w:rsidR="00916306" w:rsidRPr="00843637">
        <w:rPr>
          <w:sz w:val="28"/>
          <w:szCs w:val="28"/>
        </w:rPr>
        <w:t xml:space="preserve"> курир</w:t>
      </w:r>
      <w:r w:rsidR="00D543DC">
        <w:rPr>
          <w:sz w:val="28"/>
          <w:szCs w:val="28"/>
        </w:rPr>
        <w:t>овать</w:t>
      </w:r>
      <w:r w:rsidR="00916306" w:rsidRPr="00843637">
        <w:rPr>
          <w:sz w:val="28"/>
          <w:szCs w:val="28"/>
        </w:rPr>
        <w:t xml:space="preserve"> или выполнят</w:t>
      </w:r>
      <w:r w:rsidR="00D543DC">
        <w:rPr>
          <w:sz w:val="28"/>
          <w:szCs w:val="28"/>
        </w:rPr>
        <w:t>ь</w:t>
      </w:r>
      <w:r w:rsidR="00916306" w:rsidRPr="00843637">
        <w:rPr>
          <w:sz w:val="28"/>
          <w:szCs w:val="28"/>
        </w:rPr>
        <w:t xml:space="preserve"> р</w:t>
      </w:r>
      <w:r w:rsidR="00916306" w:rsidRPr="00843637">
        <w:rPr>
          <w:sz w:val="28"/>
          <w:szCs w:val="28"/>
        </w:rPr>
        <w:t>а</w:t>
      </w:r>
      <w:r w:rsidR="00916306" w:rsidRPr="00843637">
        <w:rPr>
          <w:sz w:val="28"/>
          <w:szCs w:val="28"/>
        </w:rPr>
        <w:t>боту по заключению договоров с лабораториями, распространению образцов для проверки квалификации между участниками МППК своей страны (в том числе</w:t>
      </w:r>
      <w:r w:rsidR="00916306">
        <w:rPr>
          <w:sz w:val="28"/>
          <w:szCs w:val="28"/>
        </w:rPr>
        <w:t>, при необходимости,</w:t>
      </w:r>
      <w:r w:rsidR="00916306" w:rsidRPr="00843637">
        <w:rPr>
          <w:sz w:val="28"/>
          <w:szCs w:val="28"/>
        </w:rPr>
        <w:t xml:space="preserve"> реша</w:t>
      </w:r>
      <w:r w:rsidR="00916306">
        <w:rPr>
          <w:sz w:val="28"/>
          <w:szCs w:val="28"/>
        </w:rPr>
        <w:t>ю</w:t>
      </w:r>
      <w:r w:rsidR="00916306" w:rsidRPr="00843637">
        <w:rPr>
          <w:sz w:val="28"/>
          <w:szCs w:val="28"/>
        </w:rPr>
        <w:t>т вопросы прохождения таможенного ко</w:t>
      </w:r>
      <w:r w:rsidR="00916306" w:rsidRPr="00843637">
        <w:rPr>
          <w:sz w:val="28"/>
          <w:szCs w:val="28"/>
        </w:rPr>
        <w:t>н</w:t>
      </w:r>
      <w:r w:rsidR="00916306" w:rsidRPr="00843637">
        <w:rPr>
          <w:sz w:val="28"/>
          <w:szCs w:val="28"/>
        </w:rPr>
        <w:t>троля), направлени</w:t>
      </w:r>
      <w:r w:rsidR="00916306">
        <w:rPr>
          <w:sz w:val="28"/>
          <w:szCs w:val="28"/>
        </w:rPr>
        <w:t>ю</w:t>
      </w:r>
      <w:r w:rsidR="00916306" w:rsidRPr="00843637">
        <w:rPr>
          <w:sz w:val="28"/>
          <w:szCs w:val="28"/>
        </w:rPr>
        <w:t xml:space="preserve"> протоколов испытаний участников </w:t>
      </w:r>
      <w:r w:rsidR="00916306">
        <w:rPr>
          <w:sz w:val="28"/>
          <w:szCs w:val="28"/>
        </w:rPr>
        <w:t>соответствующим</w:t>
      </w:r>
      <w:r w:rsidR="00916306" w:rsidRPr="00843637">
        <w:rPr>
          <w:sz w:val="28"/>
          <w:szCs w:val="28"/>
        </w:rPr>
        <w:t xml:space="preserve"> </w:t>
      </w:r>
      <w:r w:rsidR="00916306">
        <w:rPr>
          <w:sz w:val="28"/>
          <w:szCs w:val="28"/>
        </w:rPr>
        <w:t>п</w:t>
      </w:r>
      <w:r w:rsidR="00916306" w:rsidRPr="00843637">
        <w:rPr>
          <w:sz w:val="28"/>
          <w:szCs w:val="28"/>
        </w:rPr>
        <w:t>ровайдер</w:t>
      </w:r>
      <w:r w:rsidR="00916306">
        <w:rPr>
          <w:sz w:val="28"/>
          <w:szCs w:val="28"/>
        </w:rPr>
        <w:t>ам</w:t>
      </w:r>
      <w:r w:rsidR="00916306" w:rsidRPr="00843637">
        <w:rPr>
          <w:sz w:val="28"/>
          <w:szCs w:val="28"/>
        </w:rPr>
        <w:t xml:space="preserve"> </w:t>
      </w:r>
      <w:r w:rsidR="001549E6">
        <w:rPr>
          <w:sz w:val="28"/>
          <w:szCs w:val="28"/>
        </w:rPr>
        <w:t>проверки</w:t>
      </w:r>
      <w:r w:rsidR="00916306" w:rsidRPr="00843637">
        <w:rPr>
          <w:sz w:val="28"/>
          <w:szCs w:val="28"/>
        </w:rPr>
        <w:t xml:space="preserve"> квалификации. </w:t>
      </w:r>
    </w:p>
    <w:p w:rsidR="00916306" w:rsidRDefault="00D543DC" w:rsidP="009163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Координирующие организации</w:t>
      </w:r>
      <w:r w:rsidRPr="001E0E61">
        <w:rPr>
          <w:sz w:val="28"/>
          <w:szCs w:val="28"/>
        </w:rPr>
        <w:t xml:space="preserve"> </w:t>
      </w:r>
      <w:r w:rsidR="00916306">
        <w:rPr>
          <w:sz w:val="28"/>
          <w:szCs w:val="28"/>
        </w:rPr>
        <w:t>своей страны могут, при необходим</w:t>
      </w:r>
      <w:r w:rsidR="00916306">
        <w:rPr>
          <w:sz w:val="28"/>
          <w:szCs w:val="28"/>
        </w:rPr>
        <w:t>о</w:t>
      </w:r>
      <w:r w:rsidR="00916306">
        <w:rPr>
          <w:sz w:val="28"/>
          <w:szCs w:val="28"/>
        </w:rPr>
        <w:t xml:space="preserve">сти, </w:t>
      </w:r>
      <w:r w:rsidR="00916306" w:rsidRPr="00843637">
        <w:rPr>
          <w:sz w:val="28"/>
          <w:szCs w:val="28"/>
        </w:rPr>
        <w:t>участв</w:t>
      </w:r>
      <w:r w:rsidR="00916306">
        <w:rPr>
          <w:sz w:val="28"/>
          <w:szCs w:val="28"/>
        </w:rPr>
        <w:t>овать</w:t>
      </w:r>
      <w:r w:rsidR="00916306" w:rsidRPr="00843637">
        <w:rPr>
          <w:sz w:val="28"/>
          <w:szCs w:val="28"/>
        </w:rPr>
        <w:t xml:space="preserve"> в приобретении или изготовлении образцов для МППК на договорных условиях с </w:t>
      </w:r>
      <w:r w:rsidR="00916306">
        <w:rPr>
          <w:sz w:val="28"/>
          <w:szCs w:val="28"/>
        </w:rPr>
        <w:t>п</w:t>
      </w:r>
      <w:r w:rsidR="00916306" w:rsidRPr="00843637">
        <w:rPr>
          <w:sz w:val="28"/>
          <w:szCs w:val="28"/>
        </w:rPr>
        <w:t xml:space="preserve">ровайдером </w:t>
      </w:r>
      <w:r w:rsidR="001549E6">
        <w:rPr>
          <w:sz w:val="28"/>
          <w:szCs w:val="28"/>
        </w:rPr>
        <w:t>проверки</w:t>
      </w:r>
      <w:r w:rsidR="00916306" w:rsidRPr="00843637">
        <w:rPr>
          <w:sz w:val="28"/>
          <w:szCs w:val="28"/>
        </w:rPr>
        <w:t xml:space="preserve"> квалификации.</w:t>
      </w:r>
    </w:p>
    <w:p w:rsidR="00916306" w:rsidRDefault="00916306" w:rsidP="00916306">
      <w:pPr>
        <w:spacing w:line="360" w:lineRule="auto"/>
        <w:ind w:firstLine="720"/>
        <w:jc w:val="both"/>
        <w:rPr>
          <w:sz w:val="28"/>
          <w:szCs w:val="28"/>
        </w:rPr>
      </w:pPr>
    </w:p>
    <w:p w:rsidR="00916306" w:rsidRDefault="000E74B4" w:rsidP="000E74B4">
      <w:pPr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</w:t>
      </w:r>
      <w:r w:rsidR="00916306" w:rsidRPr="002D16E3">
        <w:rPr>
          <w:b/>
          <w:sz w:val="28"/>
          <w:szCs w:val="28"/>
        </w:rPr>
        <w:t xml:space="preserve">Оказание консультативно-методической помощи лабораториям по вопросам участия в </w:t>
      </w:r>
      <w:r w:rsidRPr="00FE51AA">
        <w:rPr>
          <w:b/>
          <w:sz w:val="28"/>
          <w:szCs w:val="28"/>
        </w:rPr>
        <w:t>межгосударственных</w:t>
      </w:r>
      <w:r w:rsidRPr="00FE51AA">
        <w:rPr>
          <w:b/>
          <w:bCs/>
          <w:sz w:val="28"/>
          <w:szCs w:val="28"/>
        </w:rPr>
        <w:t xml:space="preserve"> п</w:t>
      </w:r>
      <w:r w:rsidRPr="00FE51AA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ах</w:t>
      </w:r>
      <w:r w:rsidRPr="00FE51AA">
        <w:rPr>
          <w:b/>
          <w:sz w:val="28"/>
          <w:szCs w:val="28"/>
        </w:rPr>
        <w:t xml:space="preserve"> проверки </w:t>
      </w:r>
      <w:r>
        <w:rPr>
          <w:b/>
          <w:sz w:val="28"/>
          <w:szCs w:val="28"/>
        </w:rPr>
        <w:t xml:space="preserve">    </w:t>
      </w:r>
      <w:r w:rsidRPr="00FE51AA">
        <w:rPr>
          <w:b/>
          <w:sz w:val="28"/>
          <w:szCs w:val="28"/>
        </w:rPr>
        <w:t>квалификации</w:t>
      </w:r>
    </w:p>
    <w:p w:rsidR="00916306" w:rsidRPr="002D16E3" w:rsidRDefault="00916306" w:rsidP="00916306">
      <w:pPr>
        <w:spacing w:line="360" w:lineRule="auto"/>
        <w:ind w:firstLine="720"/>
        <w:jc w:val="both"/>
        <w:rPr>
          <w:sz w:val="28"/>
          <w:szCs w:val="28"/>
        </w:rPr>
      </w:pPr>
      <w:r w:rsidRPr="002D16E3">
        <w:rPr>
          <w:sz w:val="28"/>
          <w:szCs w:val="28"/>
        </w:rPr>
        <w:t>Консультативно-методическую помощь лабораториям по вопросам участия в МППК оказыва</w:t>
      </w:r>
      <w:r>
        <w:rPr>
          <w:sz w:val="28"/>
          <w:szCs w:val="28"/>
        </w:rPr>
        <w:t>ют</w:t>
      </w:r>
      <w:r w:rsidRPr="002D16E3"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 п</w:t>
      </w:r>
      <w:r w:rsidRPr="00843637">
        <w:rPr>
          <w:sz w:val="28"/>
          <w:szCs w:val="28"/>
        </w:rPr>
        <w:t>ровайдер</w:t>
      </w:r>
      <w:r>
        <w:rPr>
          <w:sz w:val="28"/>
          <w:szCs w:val="28"/>
        </w:rPr>
        <w:t xml:space="preserve">ы </w:t>
      </w:r>
      <w:r w:rsidR="001549E6">
        <w:rPr>
          <w:sz w:val="28"/>
          <w:szCs w:val="28"/>
        </w:rPr>
        <w:t>проверки</w:t>
      </w:r>
      <w:r w:rsidRPr="00843637">
        <w:rPr>
          <w:sz w:val="28"/>
          <w:szCs w:val="28"/>
        </w:rPr>
        <w:t xml:space="preserve"> квал</w:t>
      </w:r>
      <w:r w:rsidRPr="00843637">
        <w:rPr>
          <w:sz w:val="28"/>
          <w:szCs w:val="28"/>
        </w:rPr>
        <w:t>и</w:t>
      </w:r>
      <w:r w:rsidRPr="00843637">
        <w:rPr>
          <w:sz w:val="28"/>
          <w:szCs w:val="28"/>
        </w:rPr>
        <w:t>фикации</w:t>
      </w:r>
      <w:r>
        <w:rPr>
          <w:sz w:val="28"/>
          <w:szCs w:val="28"/>
        </w:rPr>
        <w:t>, ответственные за</w:t>
      </w:r>
      <w:r w:rsidRPr="00843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соответствующие </w:t>
      </w:r>
      <w:r w:rsidRPr="00843637">
        <w:rPr>
          <w:sz w:val="28"/>
          <w:szCs w:val="28"/>
        </w:rPr>
        <w:t>МППК</w:t>
      </w:r>
      <w:r>
        <w:rPr>
          <w:sz w:val="28"/>
          <w:szCs w:val="28"/>
        </w:rPr>
        <w:t>,</w:t>
      </w:r>
      <w:r w:rsidRPr="002D16E3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D543DC">
        <w:rPr>
          <w:sz w:val="28"/>
          <w:szCs w:val="28"/>
        </w:rPr>
        <w:t xml:space="preserve"> координирующие</w:t>
      </w:r>
      <w:r>
        <w:rPr>
          <w:sz w:val="28"/>
          <w:szCs w:val="28"/>
        </w:rPr>
        <w:t xml:space="preserve"> организации</w:t>
      </w:r>
      <w:r w:rsidRPr="001E0E6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 страны</w:t>
      </w:r>
      <w:r w:rsidR="00D543DC">
        <w:rPr>
          <w:sz w:val="28"/>
          <w:szCs w:val="28"/>
        </w:rPr>
        <w:t>-участницы</w:t>
      </w:r>
      <w:r>
        <w:rPr>
          <w:sz w:val="28"/>
          <w:szCs w:val="28"/>
        </w:rPr>
        <w:t xml:space="preserve"> (</w:t>
      </w:r>
      <w:r w:rsidRPr="002D16E3">
        <w:rPr>
          <w:sz w:val="28"/>
          <w:szCs w:val="28"/>
        </w:rPr>
        <w:t xml:space="preserve">в </w:t>
      </w:r>
      <w:proofErr w:type="spellStart"/>
      <w:r w:rsidRPr="002D16E3">
        <w:rPr>
          <w:sz w:val="28"/>
          <w:szCs w:val="28"/>
        </w:rPr>
        <w:t>т.ч</w:t>
      </w:r>
      <w:proofErr w:type="spellEnd"/>
      <w:r w:rsidRPr="002D16E3">
        <w:rPr>
          <w:sz w:val="28"/>
          <w:szCs w:val="28"/>
        </w:rPr>
        <w:t xml:space="preserve">. </w:t>
      </w:r>
      <w:r>
        <w:rPr>
          <w:sz w:val="28"/>
          <w:szCs w:val="28"/>
        </w:rPr>
        <w:t>на основе</w:t>
      </w:r>
      <w:r w:rsidRPr="002D16E3">
        <w:rPr>
          <w:sz w:val="28"/>
          <w:szCs w:val="28"/>
        </w:rPr>
        <w:t xml:space="preserve"> консул</w:t>
      </w:r>
      <w:r w:rsidRPr="002D16E3">
        <w:rPr>
          <w:sz w:val="28"/>
          <w:szCs w:val="28"/>
        </w:rPr>
        <w:t>ь</w:t>
      </w:r>
      <w:r w:rsidRPr="002D16E3">
        <w:rPr>
          <w:sz w:val="28"/>
          <w:szCs w:val="28"/>
        </w:rPr>
        <w:t xml:space="preserve">таций с </w:t>
      </w:r>
      <w:r>
        <w:rPr>
          <w:sz w:val="28"/>
          <w:szCs w:val="28"/>
        </w:rPr>
        <w:t>п</w:t>
      </w:r>
      <w:r w:rsidRPr="002D16E3">
        <w:rPr>
          <w:sz w:val="28"/>
          <w:szCs w:val="28"/>
        </w:rPr>
        <w:t>ровайдер</w:t>
      </w:r>
      <w:r>
        <w:rPr>
          <w:sz w:val="28"/>
          <w:szCs w:val="28"/>
        </w:rPr>
        <w:t xml:space="preserve">ами </w:t>
      </w:r>
      <w:r w:rsidR="001549E6">
        <w:rPr>
          <w:sz w:val="28"/>
          <w:szCs w:val="28"/>
        </w:rPr>
        <w:t>проверки</w:t>
      </w:r>
      <w:r w:rsidRPr="002D16E3">
        <w:rPr>
          <w:sz w:val="28"/>
          <w:szCs w:val="28"/>
        </w:rPr>
        <w:t xml:space="preserve"> квалификации</w:t>
      </w:r>
      <w:r>
        <w:rPr>
          <w:sz w:val="28"/>
          <w:szCs w:val="28"/>
        </w:rPr>
        <w:t>)</w:t>
      </w:r>
      <w:r w:rsidRPr="002D16E3">
        <w:rPr>
          <w:sz w:val="28"/>
          <w:szCs w:val="28"/>
        </w:rPr>
        <w:t>.</w:t>
      </w:r>
    </w:p>
    <w:p w:rsidR="00916306" w:rsidRDefault="00916306" w:rsidP="00916306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16306" w:rsidRDefault="000E74B4" w:rsidP="000E74B4">
      <w:pPr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</w:t>
      </w:r>
      <w:r w:rsidR="00916306" w:rsidRPr="005C675D">
        <w:rPr>
          <w:b/>
          <w:sz w:val="28"/>
          <w:szCs w:val="28"/>
        </w:rPr>
        <w:t xml:space="preserve">Обсуждение результатов </w:t>
      </w:r>
      <w:r w:rsidRPr="00FE51AA">
        <w:rPr>
          <w:b/>
          <w:sz w:val="28"/>
          <w:szCs w:val="28"/>
        </w:rPr>
        <w:t>межгосударственных</w:t>
      </w:r>
      <w:r w:rsidRPr="00FE51AA">
        <w:rPr>
          <w:b/>
          <w:bCs/>
          <w:sz w:val="28"/>
          <w:szCs w:val="28"/>
        </w:rPr>
        <w:t xml:space="preserve"> п</w:t>
      </w:r>
      <w:r w:rsidRPr="00FE51AA">
        <w:rPr>
          <w:b/>
          <w:sz w:val="28"/>
          <w:szCs w:val="28"/>
        </w:rPr>
        <w:t xml:space="preserve">рограмм </w:t>
      </w:r>
      <w:r>
        <w:rPr>
          <w:b/>
          <w:sz w:val="28"/>
          <w:szCs w:val="28"/>
        </w:rPr>
        <w:t xml:space="preserve">     </w:t>
      </w:r>
      <w:r w:rsidRPr="00FE51AA">
        <w:rPr>
          <w:b/>
          <w:sz w:val="28"/>
          <w:szCs w:val="28"/>
        </w:rPr>
        <w:t xml:space="preserve">проверки </w:t>
      </w:r>
      <w:r>
        <w:rPr>
          <w:b/>
          <w:sz w:val="28"/>
          <w:szCs w:val="28"/>
        </w:rPr>
        <w:t xml:space="preserve">    </w:t>
      </w:r>
      <w:r w:rsidRPr="00FE51AA">
        <w:rPr>
          <w:b/>
          <w:sz w:val="28"/>
          <w:szCs w:val="28"/>
        </w:rPr>
        <w:t>квалификации</w:t>
      </w:r>
    </w:p>
    <w:p w:rsidR="00916306" w:rsidRDefault="00916306" w:rsidP="009163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Отчеты о результатах МППК п</w:t>
      </w:r>
      <w:r w:rsidRPr="00843637">
        <w:rPr>
          <w:sz w:val="28"/>
          <w:szCs w:val="28"/>
        </w:rPr>
        <w:t>ровайдер</w:t>
      </w:r>
      <w:r>
        <w:rPr>
          <w:sz w:val="28"/>
          <w:szCs w:val="28"/>
        </w:rPr>
        <w:t xml:space="preserve">ы </w:t>
      </w:r>
      <w:r w:rsidR="001549E6">
        <w:rPr>
          <w:sz w:val="28"/>
          <w:szCs w:val="28"/>
        </w:rPr>
        <w:t>проверки</w:t>
      </w:r>
      <w:r w:rsidRPr="00843637">
        <w:rPr>
          <w:sz w:val="28"/>
          <w:szCs w:val="28"/>
        </w:rPr>
        <w:t xml:space="preserve"> квалификации</w:t>
      </w:r>
      <w:r>
        <w:rPr>
          <w:sz w:val="28"/>
          <w:szCs w:val="28"/>
        </w:rPr>
        <w:t>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ветственные за соответствующие</w:t>
      </w:r>
      <w:r w:rsidRPr="00843637">
        <w:rPr>
          <w:sz w:val="28"/>
          <w:szCs w:val="28"/>
        </w:rPr>
        <w:t xml:space="preserve"> МППК</w:t>
      </w:r>
      <w:r>
        <w:rPr>
          <w:sz w:val="28"/>
          <w:szCs w:val="28"/>
        </w:rPr>
        <w:t xml:space="preserve"> представляют</w:t>
      </w:r>
      <w:r w:rsidR="00D543DC">
        <w:rPr>
          <w:sz w:val="28"/>
          <w:szCs w:val="28"/>
        </w:rPr>
        <w:t xml:space="preserve"> координирующим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ганизациям</w:t>
      </w:r>
      <w:r w:rsidRPr="001E0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своей страны, которые доводят их до </w:t>
      </w:r>
      <w:r w:rsidRPr="002C7AE3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2C7AE3">
        <w:rPr>
          <w:sz w:val="28"/>
          <w:szCs w:val="28"/>
        </w:rPr>
        <w:t xml:space="preserve"> РГ МСИ</w:t>
      </w:r>
      <w:r w:rsidRPr="00214F2B">
        <w:rPr>
          <w:sz w:val="28"/>
          <w:szCs w:val="28"/>
        </w:rPr>
        <w:t xml:space="preserve"> </w:t>
      </w:r>
      <w:proofErr w:type="spellStart"/>
      <w:r w:rsidRPr="00214F2B">
        <w:rPr>
          <w:sz w:val="28"/>
          <w:szCs w:val="28"/>
        </w:rPr>
        <w:t>НТКМетр</w:t>
      </w:r>
      <w:proofErr w:type="spellEnd"/>
      <w:r w:rsidRPr="006F50A5">
        <w:rPr>
          <w:sz w:val="28"/>
          <w:szCs w:val="28"/>
        </w:rPr>
        <w:t>, представляюще</w:t>
      </w:r>
      <w:r>
        <w:rPr>
          <w:sz w:val="28"/>
          <w:szCs w:val="28"/>
        </w:rPr>
        <w:t>го</w:t>
      </w:r>
      <w:r w:rsidRPr="006F50A5">
        <w:rPr>
          <w:sz w:val="28"/>
          <w:szCs w:val="28"/>
        </w:rPr>
        <w:t xml:space="preserve"> страну.</w:t>
      </w:r>
      <w:r>
        <w:rPr>
          <w:sz w:val="28"/>
          <w:szCs w:val="28"/>
        </w:rPr>
        <w:t xml:space="preserve"> Результаты участия лабораторий в МППК обсу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дают (с учетом целей реализации МППК) на очередном заседании </w:t>
      </w:r>
      <w:r w:rsidRPr="002C7AE3">
        <w:rPr>
          <w:sz w:val="28"/>
          <w:szCs w:val="28"/>
        </w:rPr>
        <w:t>РГ МСИ</w:t>
      </w:r>
      <w:r w:rsidRPr="00214F2B">
        <w:rPr>
          <w:sz w:val="28"/>
          <w:szCs w:val="28"/>
        </w:rPr>
        <w:t xml:space="preserve"> </w:t>
      </w:r>
      <w:proofErr w:type="spellStart"/>
      <w:r w:rsidRPr="00214F2B">
        <w:rPr>
          <w:sz w:val="28"/>
          <w:szCs w:val="28"/>
        </w:rPr>
        <w:t>НТКМетр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 основе полученных результатов, при необходимости, дают предложения по совершенствованию метрологического обеспечения измер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(испытаний) в странах (в т.ч. по совершенствованию методик измер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ний/испытаний, оборудования, СО и т.п.), о целесообразности разработки (совершенствования) единых для стран-участниц методик измерений (исп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таний) и т.п.</w:t>
      </w:r>
      <w:proofErr w:type="gramEnd"/>
      <w:r>
        <w:rPr>
          <w:sz w:val="28"/>
          <w:szCs w:val="28"/>
        </w:rPr>
        <w:t xml:space="preserve"> Предложения РГ МСИ </w:t>
      </w:r>
      <w:proofErr w:type="spellStart"/>
      <w:r>
        <w:rPr>
          <w:sz w:val="28"/>
          <w:szCs w:val="28"/>
        </w:rPr>
        <w:t>НТКМетр</w:t>
      </w:r>
      <w:proofErr w:type="spellEnd"/>
      <w:r>
        <w:rPr>
          <w:sz w:val="28"/>
          <w:szCs w:val="28"/>
        </w:rPr>
        <w:t xml:space="preserve"> выносят на очередное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</w:t>
      </w:r>
      <w:proofErr w:type="spellStart"/>
      <w:r>
        <w:rPr>
          <w:sz w:val="28"/>
          <w:szCs w:val="28"/>
        </w:rPr>
        <w:t>НТКМетр</w:t>
      </w:r>
      <w:proofErr w:type="spellEnd"/>
      <w:r>
        <w:rPr>
          <w:sz w:val="28"/>
          <w:szCs w:val="28"/>
        </w:rPr>
        <w:t xml:space="preserve"> для организации работ в соответствующем направлении, например, через межгосударственные технические комитеты по стандартиз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рабочую группу по стандартным образцам </w:t>
      </w:r>
      <w:proofErr w:type="spellStart"/>
      <w:r>
        <w:rPr>
          <w:sz w:val="28"/>
          <w:szCs w:val="28"/>
        </w:rPr>
        <w:t>НТКМетр</w:t>
      </w:r>
      <w:proofErr w:type="spellEnd"/>
      <w:r>
        <w:rPr>
          <w:sz w:val="28"/>
          <w:szCs w:val="28"/>
        </w:rPr>
        <w:t xml:space="preserve"> МГС.</w:t>
      </w:r>
    </w:p>
    <w:p w:rsidR="005507D0" w:rsidRDefault="00604537" w:rsidP="00916306">
      <w:pPr>
        <w:spacing w:line="360" w:lineRule="auto"/>
        <w:jc w:val="center"/>
        <w:rPr>
          <w:sz w:val="28"/>
          <w:szCs w:val="28"/>
        </w:rPr>
      </w:pPr>
      <w:r>
        <w:br w:type="page"/>
      </w:r>
      <w:r w:rsidR="007604DA">
        <w:rPr>
          <w:sz w:val="28"/>
          <w:szCs w:val="28"/>
        </w:rPr>
        <w:lastRenderedPageBreak/>
        <w:t>Приложение</w:t>
      </w:r>
      <w:proofErr w:type="gramStart"/>
      <w:r w:rsidR="007604DA">
        <w:rPr>
          <w:sz w:val="28"/>
          <w:szCs w:val="28"/>
        </w:rPr>
        <w:t xml:space="preserve"> А</w:t>
      </w:r>
      <w:proofErr w:type="gramEnd"/>
    </w:p>
    <w:p w:rsidR="007604DA" w:rsidRDefault="007604DA" w:rsidP="007604D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(рекомендуемое)</w:t>
      </w:r>
    </w:p>
    <w:p w:rsidR="007604DA" w:rsidRDefault="007604DA" w:rsidP="007604DA">
      <w:pPr>
        <w:spacing w:line="360" w:lineRule="auto"/>
        <w:jc w:val="center"/>
        <w:rPr>
          <w:b/>
          <w:bCs/>
        </w:rPr>
      </w:pPr>
      <w:r>
        <w:rPr>
          <w:sz w:val="28"/>
          <w:szCs w:val="28"/>
        </w:rPr>
        <w:t xml:space="preserve">Рекомендуемая форма представления предложений в план </w:t>
      </w:r>
      <w:r w:rsidR="00916306" w:rsidRPr="00916306">
        <w:rPr>
          <w:sz w:val="28"/>
          <w:szCs w:val="28"/>
        </w:rPr>
        <w:t>межгосударстве</w:t>
      </w:r>
      <w:r w:rsidR="00916306" w:rsidRPr="00916306">
        <w:rPr>
          <w:sz w:val="28"/>
          <w:szCs w:val="28"/>
        </w:rPr>
        <w:t>н</w:t>
      </w:r>
      <w:r w:rsidR="00916306" w:rsidRPr="00916306">
        <w:rPr>
          <w:sz w:val="28"/>
          <w:szCs w:val="28"/>
        </w:rPr>
        <w:t>ных</w:t>
      </w:r>
      <w:r w:rsidR="00916306" w:rsidRPr="00916306">
        <w:rPr>
          <w:bCs/>
          <w:sz w:val="28"/>
          <w:szCs w:val="28"/>
        </w:rPr>
        <w:t xml:space="preserve"> п</w:t>
      </w:r>
      <w:r w:rsidR="00916306" w:rsidRPr="00916306">
        <w:rPr>
          <w:sz w:val="28"/>
          <w:szCs w:val="28"/>
        </w:rPr>
        <w:t>рограмм проверки квалификации</w:t>
      </w:r>
    </w:p>
    <w:p w:rsidR="007604DA" w:rsidRDefault="007604DA" w:rsidP="00FB7A38">
      <w:pPr>
        <w:spacing w:line="360" w:lineRule="auto"/>
        <w:ind w:firstLine="720"/>
        <w:jc w:val="both"/>
        <w:rPr>
          <w:b/>
          <w:bCs/>
        </w:rPr>
      </w:pPr>
    </w:p>
    <w:p w:rsidR="005507D0" w:rsidRPr="005507D0" w:rsidRDefault="005507D0" w:rsidP="00FB7A38">
      <w:pPr>
        <w:spacing w:line="360" w:lineRule="auto"/>
        <w:ind w:firstLine="720"/>
        <w:jc w:val="both"/>
        <w:rPr>
          <w:b/>
        </w:rPr>
      </w:pPr>
      <w:r w:rsidRPr="005507D0">
        <w:rPr>
          <w:b/>
          <w:bCs/>
        </w:rPr>
        <w:t xml:space="preserve">Информация о </w:t>
      </w:r>
      <w:proofErr w:type="gramStart"/>
      <w:r w:rsidRPr="005507D0">
        <w:rPr>
          <w:b/>
          <w:bCs/>
        </w:rPr>
        <w:t>планируемых</w:t>
      </w:r>
      <w:proofErr w:type="gramEnd"/>
      <w:r w:rsidRPr="005507D0">
        <w:rPr>
          <w:b/>
          <w:bCs/>
        </w:rPr>
        <w:t xml:space="preserve"> ______________</w:t>
      </w:r>
      <w:r w:rsidR="007604DA">
        <w:rPr>
          <w:b/>
          <w:bCs/>
        </w:rPr>
        <w:t>____________________________</w:t>
      </w:r>
      <w:r w:rsidRPr="005507D0">
        <w:rPr>
          <w:b/>
          <w:bCs/>
        </w:rPr>
        <w:t>__</w:t>
      </w:r>
      <w:r w:rsidRPr="005507D0">
        <w:rPr>
          <w:b/>
        </w:rPr>
        <w:t xml:space="preserve"> </w:t>
      </w:r>
    </w:p>
    <w:p w:rsidR="005507D0" w:rsidRPr="005507D0" w:rsidRDefault="005507D0" w:rsidP="00FB7A38">
      <w:pPr>
        <w:spacing w:line="360" w:lineRule="auto"/>
        <w:ind w:firstLine="720"/>
        <w:jc w:val="both"/>
        <w:rPr>
          <w:b/>
          <w:vertAlign w:val="superscript"/>
        </w:rPr>
      </w:pPr>
      <w:r w:rsidRPr="005507D0">
        <w:rPr>
          <w:b/>
        </w:rPr>
        <w:t xml:space="preserve">                                                                          </w:t>
      </w:r>
      <w:r w:rsidRPr="005507D0">
        <w:rPr>
          <w:b/>
          <w:vertAlign w:val="superscript"/>
        </w:rPr>
        <w:t>наименование страны</w:t>
      </w:r>
    </w:p>
    <w:p w:rsidR="005507D0" w:rsidRPr="005507D0" w:rsidRDefault="003E0EA8" w:rsidP="00FB7A38">
      <w:pPr>
        <w:spacing w:line="360" w:lineRule="auto"/>
        <w:ind w:left="720"/>
        <w:jc w:val="both"/>
        <w:rPr>
          <w:b/>
        </w:rPr>
      </w:pPr>
      <w:r w:rsidRPr="005507D0">
        <w:rPr>
          <w:b/>
        </w:rPr>
        <w:t xml:space="preserve">межгосударственных </w:t>
      </w:r>
      <w:proofErr w:type="gramStart"/>
      <w:r w:rsidR="005507D0" w:rsidRPr="005507D0">
        <w:rPr>
          <w:b/>
        </w:rPr>
        <w:t>программах</w:t>
      </w:r>
      <w:proofErr w:type="gramEnd"/>
      <w:r w:rsidR="005507D0" w:rsidRPr="005507D0">
        <w:rPr>
          <w:b/>
        </w:rPr>
        <w:t xml:space="preserve"> </w:t>
      </w:r>
      <w:r w:rsidR="005507D0">
        <w:rPr>
          <w:b/>
        </w:rPr>
        <w:t>проверки квалификации лабораторий</w:t>
      </w:r>
      <w:r w:rsidR="005507D0" w:rsidRPr="005507D0">
        <w:rPr>
          <w:b/>
        </w:rPr>
        <w:t xml:space="preserve"> </w:t>
      </w:r>
      <w:r>
        <w:rPr>
          <w:b/>
        </w:rPr>
        <w:br/>
      </w:r>
      <w:r w:rsidR="005507D0" w:rsidRPr="005507D0">
        <w:rPr>
          <w:b/>
        </w:rPr>
        <w:t xml:space="preserve">на 20___ г.  </w:t>
      </w:r>
    </w:p>
    <w:p w:rsidR="005507D0" w:rsidRPr="005507D0" w:rsidRDefault="005507D0" w:rsidP="00FB7A38">
      <w:pPr>
        <w:spacing w:line="360" w:lineRule="auto"/>
        <w:ind w:firstLine="720"/>
        <w:jc w:val="center"/>
        <w:rPr>
          <w:b/>
        </w:rPr>
      </w:pPr>
    </w:p>
    <w:tbl>
      <w:tblPr>
        <w:tblW w:w="5040" w:type="pct"/>
        <w:tblLayout w:type="fixed"/>
        <w:tblLook w:val="0000" w:firstRow="0" w:lastRow="0" w:firstColumn="0" w:lastColumn="0" w:noHBand="0" w:noVBand="0"/>
      </w:tblPr>
      <w:tblGrid>
        <w:gridCol w:w="1356"/>
        <w:gridCol w:w="1451"/>
        <w:gridCol w:w="1995"/>
        <w:gridCol w:w="1426"/>
        <w:gridCol w:w="1980"/>
        <w:gridCol w:w="1439"/>
      </w:tblGrid>
      <w:tr w:rsidR="009A2F10" w:rsidRPr="005507D0" w:rsidTr="009A2F10">
        <w:trPr>
          <w:trHeight w:val="717"/>
          <w:tblHeader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F10" w:rsidRPr="00314CD8" w:rsidRDefault="009A2F10" w:rsidP="00FB7A38">
            <w:pPr>
              <w:spacing w:line="360" w:lineRule="auto"/>
              <w:jc w:val="center"/>
              <w:rPr>
                <w:b/>
                <w:bCs/>
              </w:rPr>
            </w:pPr>
            <w:r w:rsidRPr="00314CD8">
              <w:rPr>
                <w:b/>
                <w:bCs/>
              </w:rPr>
              <w:t>Объект</w:t>
            </w:r>
          </w:p>
          <w:p w:rsidR="009A2F10" w:rsidRPr="00314CD8" w:rsidRDefault="009A2F10" w:rsidP="00FB7A38">
            <w:pPr>
              <w:spacing w:line="360" w:lineRule="auto"/>
              <w:jc w:val="center"/>
              <w:rPr>
                <w:b/>
                <w:bCs/>
              </w:rPr>
            </w:pPr>
            <w:r w:rsidRPr="00314CD8">
              <w:rPr>
                <w:b/>
              </w:rPr>
              <w:t>МППК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F10" w:rsidRPr="00314CD8" w:rsidRDefault="009A2F10" w:rsidP="00FB7A38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314CD8">
              <w:rPr>
                <w:b/>
                <w:bCs/>
              </w:rPr>
              <w:t>Контрол</w:t>
            </w:r>
            <w:r w:rsidRPr="00314CD8">
              <w:rPr>
                <w:b/>
                <w:bCs/>
              </w:rPr>
              <w:t>и</w:t>
            </w:r>
            <w:r w:rsidRPr="00314CD8">
              <w:rPr>
                <w:b/>
                <w:bCs/>
              </w:rPr>
              <w:t>руемые</w:t>
            </w:r>
          </w:p>
          <w:p w:rsidR="009A2F10" w:rsidRPr="00314CD8" w:rsidRDefault="00A51505" w:rsidP="00FB7A38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9A2F10" w:rsidRPr="00314CD8">
              <w:rPr>
                <w:b/>
                <w:bCs/>
              </w:rPr>
              <w:t>оказатели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F10" w:rsidRPr="00314CD8" w:rsidRDefault="009A2F10" w:rsidP="00FB7A38">
            <w:pPr>
              <w:snapToGrid w:val="0"/>
              <w:spacing w:line="360" w:lineRule="auto"/>
              <w:ind w:right="-108"/>
              <w:jc w:val="center"/>
              <w:rPr>
                <w:b/>
                <w:bCs/>
              </w:rPr>
            </w:pPr>
            <w:proofErr w:type="gramStart"/>
            <w:r w:rsidRPr="00314CD8">
              <w:rPr>
                <w:b/>
                <w:bCs/>
              </w:rPr>
              <w:t>Координаты провайдера пр</w:t>
            </w:r>
            <w:r w:rsidRPr="00314CD8">
              <w:rPr>
                <w:b/>
                <w:bCs/>
              </w:rPr>
              <w:t>о</w:t>
            </w:r>
            <w:r w:rsidRPr="00314CD8">
              <w:rPr>
                <w:b/>
                <w:bCs/>
              </w:rPr>
              <w:t>граммы (орган</w:t>
            </w:r>
            <w:r w:rsidRPr="00314CD8">
              <w:rPr>
                <w:b/>
                <w:bCs/>
              </w:rPr>
              <w:t>и</w:t>
            </w:r>
            <w:r w:rsidRPr="00314CD8">
              <w:rPr>
                <w:b/>
                <w:bCs/>
              </w:rPr>
              <w:t>зации, отве</w:t>
            </w:r>
            <w:r w:rsidRPr="00314CD8">
              <w:rPr>
                <w:b/>
                <w:bCs/>
              </w:rPr>
              <w:t>т</w:t>
            </w:r>
            <w:r w:rsidRPr="00314CD8">
              <w:rPr>
                <w:b/>
                <w:bCs/>
              </w:rPr>
              <w:t>ственной</w:t>
            </w:r>
            <w:proofErr w:type="gramEnd"/>
          </w:p>
          <w:p w:rsidR="009A2F10" w:rsidRPr="00314CD8" w:rsidRDefault="009A2F10" w:rsidP="00FB7A38">
            <w:pPr>
              <w:snapToGrid w:val="0"/>
              <w:spacing w:line="360" w:lineRule="auto"/>
              <w:ind w:right="-108"/>
              <w:jc w:val="center"/>
              <w:rPr>
                <w:b/>
                <w:bCs/>
              </w:rPr>
            </w:pPr>
            <w:r w:rsidRPr="00314CD8">
              <w:rPr>
                <w:b/>
                <w:bCs/>
              </w:rPr>
              <w:t>за проведение МППК)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05" w:rsidRDefault="009A2F10" w:rsidP="00FB7A38">
            <w:pPr>
              <w:snapToGrid w:val="0"/>
              <w:spacing w:line="360" w:lineRule="auto"/>
              <w:jc w:val="center"/>
              <w:rPr>
                <w:b/>
                <w:vertAlign w:val="subscript"/>
              </w:rPr>
            </w:pPr>
            <w:proofErr w:type="gramStart"/>
            <w:r w:rsidRPr="00314CD8">
              <w:rPr>
                <w:b/>
              </w:rPr>
              <w:t>Стоимость</w:t>
            </w:r>
            <w:r w:rsidRPr="00314CD8">
              <w:rPr>
                <w:b/>
              </w:rPr>
              <w:br/>
              <w:t>участия в МППК</w:t>
            </w:r>
            <w:r w:rsidR="00916306">
              <w:rPr>
                <w:rStyle w:val="a6"/>
                <w:b/>
              </w:rPr>
              <w:footnoteReference w:id="5"/>
            </w:r>
            <w:r w:rsidR="00916306" w:rsidRPr="00916306">
              <w:rPr>
                <w:b/>
                <w:vertAlign w:val="superscript"/>
              </w:rPr>
              <w:t>)</w:t>
            </w:r>
            <w:r w:rsidRPr="00314CD8">
              <w:rPr>
                <w:b/>
                <w:vertAlign w:val="subscript"/>
              </w:rPr>
              <w:t>,</w:t>
            </w:r>
            <w:proofErr w:type="gramEnd"/>
          </w:p>
          <w:p w:rsidR="009A2F10" w:rsidRPr="00314CD8" w:rsidRDefault="009A2F10" w:rsidP="00FB7A38">
            <w:pPr>
              <w:snapToGrid w:val="0"/>
              <w:spacing w:line="360" w:lineRule="auto"/>
              <w:jc w:val="center"/>
              <w:rPr>
                <w:b/>
              </w:rPr>
            </w:pPr>
            <w:r w:rsidRPr="00314CD8">
              <w:rPr>
                <w:b/>
              </w:rPr>
              <w:t>в т.ч. НДС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0" w:rsidRPr="00314CD8" w:rsidRDefault="009A2F10" w:rsidP="00FB7A38">
            <w:pPr>
              <w:snapToGrid w:val="0"/>
              <w:spacing w:line="360" w:lineRule="auto"/>
              <w:jc w:val="center"/>
              <w:rPr>
                <w:b/>
              </w:rPr>
            </w:pPr>
            <w:r w:rsidRPr="00314CD8">
              <w:rPr>
                <w:b/>
              </w:rPr>
              <w:t>Характерист</w:t>
            </w:r>
            <w:r w:rsidRPr="00314CD8">
              <w:rPr>
                <w:b/>
              </w:rPr>
              <w:t>и</w:t>
            </w:r>
            <w:r w:rsidRPr="00314CD8">
              <w:rPr>
                <w:b/>
              </w:rPr>
              <w:t>ка</w:t>
            </w:r>
          </w:p>
          <w:p w:rsidR="009A2F10" w:rsidRPr="00314CD8" w:rsidRDefault="009A2F10" w:rsidP="00FB7A38">
            <w:pPr>
              <w:snapToGrid w:val="0"/>
              <w:spacing w:line="360" w:lineRule="auto"/>
              <w:jc w:val="center"/>
              <w:rPr>
                <w:b/>
              </w:rPr>
            </w:pPr>
            <w:r w:rsidRPr="00314CD8">
              <w:rPr>
                <w:b/>
              </w:rPr>
              <w:t>образца</w:t>
            </w:r>
          </w:p>
          <w:p w:rsidR="009A2F10" w:rsidRPr="00314CD8" w:rsidRDefault="009A2F10" w:rsidP="00FB7A38">
            <w:pPr>
              <w:snapToGrid w:val="0"/>
              <w:spacing w:line="360" w:lineRule="auto"/>
              <w:jc w:val="center"/>
              <w:rPr>
                <w:b/>
              </w:rPr>
            </w:pPr>
            <w:r w:rsidRPr="00314CD8">
              <w:rPr>
                <w:b/>
              </w:rPr>
              <w:t>для проверки квалифик</w:t>
            </w:r>
            <w:r w:rsidRPr="00314CD8">
              <w:rPr>
                <w:b/>
              </w:rPr>
              <w:t>а</w:t>
            </w:r>
            <w:r w:rsidRPr="00314CD8">
              <w:rPr>
                <w:b/>
              </w:rPr>
              <w:t>ции</w:t>
            </w:r>
            <w:r w:rsidR="00916306">
              <w:rPr>
                <w:rStyle w:val="a6"/>
                <w:b/>
              </w:rPr>
              <w:footnoteReference w:id="6"/>
            </w:r>
            <w:r w:rsidR="00916306" w:rsidRPr="00916306">
              <w:rPr>
                <w:b/>
                <w:vertAlign w:val="superscript"/>
              </w:rPr>
              <w:t>)</w:t>
            </w:r>
          </w:p>
          <w:p w:rsidR="009A2F10" w:rsidRPr="00314CD8" w:rsidRDefault="009A2F10" w:rsidP="00FB7A38">
            <w:pPr>
              <w:snapToGrid w:val="0"/>
              <w:spacing w:line="360" w:lineRule="auto"/>
              <w:ind w:firstLine="720"/>
              <w:rPr>
                <w:b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0" w:rsidRPr="00314CD8" w:rsidRDefault="009A2F10" w:rsidP="00916306">
            <w:pPr>
              <w:snapToGrid w:val="0"/>
              <w:spacing w:line="360" w:lineRule="auto"/>
              <w:jc w:val="center"/>
              <w:rPr>
                <w:b/>
              </w:rPr>
            </w:pPr>
            <w:proofErr w:type="gramStart"/>
            <w:r w:rsidRPr="00314CD8">
              <w:rPr>
                <w:b/>
              </w:rPr>
              <w:t>Дополни-тельная</w:t>
            </w:r>
            <w:proofErr w:type="gramEnd"/>
            <w:r w:rsidRPr="00314CD8">
              <w:rPr>
                <w:b/>
              </w:rPr>
              <w:t xml:space="preserve"> информ</w:t>
            </w:r>
            <w:r w:rsidRPr="00314CD8">
              <w:rPr>
                <w:b/>
              </w:rPr>
              <w:t>а</w:t>
            </w:r>
            <w:r w:rsidRPr="00314CD8">
              <w:rPr>
                <w:b/>
              </w:rPr>
              <w:t>ция (при необход</w:t>
            </w:r>
            <w:r w:rsidRPr="00314CD8">
              <w:rPr>
                <w:b/>
              </w:rPr>
              <w:t>и</w:t>
            </w:r>
            <w:r w:rsidRPr="00314CD8">
              <w:rPr>
                <w:b/>
              </w:rPr>
              <w:t>мости)</w:t>
            </w:r>
          </w:p>
        </w:tc>
      </w:tr>
    </w:tbl>
    <w:p w:rsidR="00812EF4" w:rsidRDefault="00812EF4" w:rsidP="00FB7A38">
      <w:pPr>
        <w:spacing w:line="360" w:lineRule="auto"/>
        <w:ind w:firstLine="720"/>
        <w:jc w:val="both"/>
        <w:rPr>
          <w:sz w:val="28"/>
          <w:szCs w:val="28"/>
        </w:rPr>
      </w:pPr>
    </w:p>
    <w:p w:rsidR="00916306" w:rsidRDefault="00916306" w:rsidP="00916306">
      <w:pPr>
        <w:pStyle w:val="a4"/>
        <w:ind w:firstLine="709"/>
      </w:pPr>
    </w:p>
    <w:p w:rsidR="00FF4312" w:rsidRPr="00D256E1" w:rsidRDefault="00FF4312" w:rsidP="00916306">
      <w:pPr>
        <w:spacing w:line="360" w:lineRule="auto"/>
        <w:ind w:firstLine="720"/>
        <w:jc w:val="both"/>
        <w:rPr>
          <w:sz w:val="28"/>
          <w:szCs w:val="28"/>
        </w:rPr>
      </w:pPr>
    </w:p>
    <w:sectPr w:rsidR="00FF4312" w:rsidRPr="00D256E1" w:rsidSect="00F94EC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D1" w:rsidRDefault="00A853D1">
      <w:r>
        <w:separator/>
      </w:r>
    </w:p>
  </w:endnote>
  <w:endnote w:type="continuationSeparator" w:id="0">
    <w:p w:rsidR="00A853D1" w:rsidRDefault="00A8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SMorom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1D" w:rsidRPr="00CC000B" w:rsidRDefault="00BE401D" w:rsidP="00CC000B">
    <w:pPr>
      <w:pStyle w:val="a8"/>
      <w:rPr>
        <w:lang w:val="en-US"/>
      </w:rPr>
    </w:pPr>
    <w:r>
      <w:rPr>
        <w:lang w:val="en-US"/>
      </w:rPr>
      <w:t>II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1D" w:rsidRDefault="00BE401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A2065">
      <w:rPr>
        <w:noProof/>
      </w:rPr>
      <w:t>1</w:t>
    </w:r>
    <w:r>
      <w:fldChar w:fldCharType="end"/>
    </w:r>
  </w:p>
  <w:p w:rsidR="006D5DDA" w:rsidRDefault="006D5DDA">
    <w:pPr>
      <w:pStyle w:val="a8"/>
      <w:jc w:val="right"/>
    </w:pPr>
    <w:r>
      <w:rPr>
        <w:rFonts w:ascii="Arial" w:hAnsi="Arial"/>
        <w:sz w:val="18"/>
      </w:rPr>
      <w:t xml:space="preserve">Протокол РГ МСИ </w:t>
    </w:r>
    <w:proofErr w:type="spellStart"/>
    <w:r>
      <w:rPr>
        <w:rFonts w:ascii="Arial" w:hAnsi="Arial"/>
        <w:sz w:val="18"/>
      </w:rPr>
      <w:t>НТКМетр</w:t>
    </w:r>
    <w:proofErr w:type="spellEnd"/>
    <w:r>
      <w:rPr>
        <w:rFonts w:ascii="Arial" w:hAnsi="Arial"/>
        <w:sz w:val="18"/>
      </w:rPr>
      <w:t xml:space="preserve"> № 5-2014                            14–15 октября 2014 г.                    г. Екатеринбург</w:t>
    </w:r>
  </w:p>
  <w:p w:rsidR="00BE401D" w:rsidRPr="00225F7A" w:rsidRDefault="00BE401D" w:rsidP="00F94ECA">
    <w:pPr>
      <w:pStyle w:val="a8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1D" w:rsidRDefault="00BE401D" w:rsidP="006D5DDA">
    <w:pPr>
      <w:pStyle w:val="a8"/>
    </w:pPr>
    <w:r>
      <w:rPr>
        <w:lang w:val="en-US"/>
      </w:rPr>
      <w:t>II</w:t>
    </w:r>
  </w:p>
  <w:p w:rsidR="000B3697" w:rsidRPr="000B3697" w:rsidRDefault="006D5DDA" w:rsidP="00F94ECA">
    <w:pPr>
      <w:pStyle w:val="a8"/>
      <w:jc w:val="right"/>
    </w:pPr>
    <w:r>
      <w:rPr>
        <w:rFonts w:ascii="Arial" w:hAnsi="Arial"/>
        <w:sz w:val="18"/>
      </w:rPr>
      <w:t xml:space="preserve">Протокол РГ МСИ </w:t>
    </w:r>
    <w:proofErr w:type="spellStart"/>
    <w:r>
      <w:rPr>
        <w:rFonts w:ascii="Arial" w:hAnsi="Arial"/>
        <w:sz w:val="18"/>
      </w:rPr>
      <w:t>НТКМетр</w:t>
    </w:r>
    <w:proofErr w:type="spellEnd"/>
    <w:r>
      <w:rPr>
        <w:rFonts w:ascii="Arial" w:hAnsi="Arial"/>
        <w:sz w:val="18"/>
      </w:rPr>
      <w:t xml:space="preserve"> № 5-2014                            14–15 октября 2014 г.                    г. Екатеринбург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1D" w:rsidRDefault="00BE401D" w:rsidP="002A2065">
    <w:pPr>
      <w:pStyle w:val="a8"/>
    </w:pPr>
    <w:r>
      <w:rPr>
        <w:lang w:val="en-US"/>
      </w:rPr>
      <w:t>II</w:t>
    </w:r>
  </w:p>
  <w:p w:rsidR="006D5DDA" w:rsidRPr="006D5DDA" w:rsidRDefault="006D5DDA" w:rsidP="00CC000B">
    <w:pPr>
      <w:pStyle w:val="a8"/>
      <w:jc w:val="right"/>
    </w:pPr>
    <w:r>
      <w:rPr>
        <w:rFonts w:ascii="Arial" w:hAnsi="Arial"/>
        <w:sz w:val="18"/>
      </w:rPr>
      <w:t xml:space="preserve">Протокол РГ МСИ </w:t>
    </w:r>
    <w:proofErr w:type="spellStart"/>
    <w:r>
      <w:rPr>
        <w:rFonts w:ascii="Arial" w:hAnsi="Arial"/>
        <w:sz w:val="18"/>
      </w:rPr>
      <w:t>НТКМетр</w:t>
    </w:r>
    <w:proofErr w:type="spellEnd"/>
    <w:r>
      <w:rPr>
        <w:rFonts w:ascii="Arial" w:hAnsi="Arial"/>
        <w:sz w:val="18"/>
      </w:rPr>
      <w:t xml:space="preserve"> № 5-2014                            14–15 октября 2014 г.                    г. Екатеринбург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65" w:rsidRDefault="002A2065" w:rsidP="002A2065">
    <w:pPr>
      <w:pStyle w:val="a8"/>
      <w:jc w:val="right"/>
    </w:pPr>
    <w:r>
      <w:rPr>
        <w:lang w:val="en-US"/>
      </w:rPr>
      <w:t>I</w:t>
    </w:r>
    <w:r>
      <w:rPr>
        <w:lang w:val="en-US"/>
      </w:rPr>
      <w:t>II</w:t>
    </w:r>
  </w:p>
  <w:p w:rsidR="002A2065" w:rsidRPr="000B3697" w:rsidRDefault="002A2065" w:rsidP="00F94ECA">
    <w:pPr>
      <w:pStyle w:val="a8"/>
      <w:jc w:val="right"/>
    </w:pPr>
    <w:r>
      <w:rPr>
        <w:rFonts w:ascii="Arial" w:hAnsi="Arial"/>
        <w:sz w:val="18"/>
      </w:rPr>
      <w:t xml:space="preserve">Протокол РГ МСИ </w:t>
    </w:r>
    <w:proofErr w:type="spellStart"/>
    <w:r>
      <w:rPr>
        <w:rFonts w:ascii="Arial" w:hAnsi="Arial"/>
        <w:sz w:val="18"/>
      </w:rPr>
      <w:t>НТКМетр</w:t>
    </w:r>
    <w:proofErr w:type="spellEnd"/>
    <w:r>
      <w:rPr>
        <w:rFonts w:ascii="Arial" w:hAnsi="Arial"/>
        <w:sz w:val="18"/>
      </w:rPr>
      <w:t xml:space="preserve"> № 5-2014                            14–15 октября 2014 г.                    г. Екатеринбург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1D" w:rsidRPr="00225F7A" w:rsidRDefault="00BE401D">
    <w:pPr>
      <w:pStyle w:val="a8"/>
      <w:ind w:right="360" w:firstLine="360"/>
      <w:rPr>
        <w:sz w:val="22"/>
        <w:lang w:val="en-US"/>
      </w:rPr>
    </w:pPr>
    <w:r>
      <w:rPr>
        <w:sz w:val="22"/>
        <w:lang w:val="en-US"/>
      </w:rPr>
      <w:t>IV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1D" w:rsidRPr="00225F7A" w:rsidRDefault="00BE401D" w:rsidP="00F94ECA">
    <w:pPr>
      <w:pStyle w:val="a8"/>
      <w:ind w:right="360" w:firstLine="360"/>
      <w:jc w:val="right"/>
      <w:rPr>
        <w:sz w:val="22"/>
        <w:lang w:val="en-US"/>
      </w:rPr>
    </w:pPr>
    <w:r>
      <w:rPr>
        <w:sz w:val="22"/>
        <w:lang w:val="en-US"/>
      </w:rPr>
      <w:t>V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1D" w:rsidRDefault="00BE401D" w:rsidP="00CC000B">
    <w:pPr>
      <w:pStyle w:val="a8"/>
    </w:pPr>
    <w:r>
      <w:rPr>
        <w:lang w:val="en-US"/>
      </w:rPr>
      <w:t>VI</w:t>
    </w:r>
  </w:p>
  <w:p w:rsidR="006D5DDA" w:rsidRPr="006D5DDA" w:rsidRDefault="006D5DDA" w:rsidP="00CC000B">
    <w:pPr>
      <w:pStyle w:val="a8"/>
    </w:pPr>
    <w:r>
      <w:rPr>
        <w:rFonts w:ascii="Arial" w:hAnsi="Arial"/>
        <w:sz w:val="18"/>
      </w:rPr>
      <w:t xml:space="preserve">Протокол РГ МСИ </w:t>
    </w:r>
    <w:proofErr w:type="spellStart"/>
    <w:r>
      <w:rPr>
        <w:rFonts w:ascii="Arial" w:hAnsi="Arial"/>
        <w:sz w:val="18"/>
      </w:rPr>
      <w:t>НТКМетр</w:t>
    </w:r>
    <w:proofErr w:type="spellEnd"/>
    <w:r>
      <w:rPr>
        <w:rFonts w:ascii="Arial" w:hAnsi="Arial"/>
        <w:sz w:val="18"/>
      </w:rPr>
      <w:t xml:space="preserve"> № 5-2014                            14–15 октября 2014 г.                    г. Екатеринбург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1D" w:rsidRDefault="00BE401D">
    <w:pPr>
      <w:pStyle w:val="a8"/>
    </w:pPr>
    <w:r>
      <w:fldChar w:fldCharType="begin"/>
    </w:r>
    <w:r>
      <w:instrText>PAGE   \* MERGEFORMAT</w:instrText>
    </w:r>
    <w:r>
      <w:fldChar w:fldCharType="separate"/>
    </w:r>
    <w:r w:rsidR="002A2065">
      <w:rPr>
        <w:noProof/>
      </w:rPr>
      <w:t>2</w:t>
    </w:r>
    <w:r>
      <w:fldChar w:fldCharType="end"/>
    </w:r>
  </w:p>
  <w:p w:rsidR="006D5DDA" w:rsidRDefault="006D5DDA">
    <w:pPr>
      <w:pStyle w:val="a8"/>
    </w:pPr>
    <w:r>
      <w:rPr>
        <w:rFonts w:ascii="Arial" w:hAnsi="Arial"/>
        <w:sz w:val="18"/>
      </w:rPr>
      <w:t xml:space="preserve">Протокол РГ МСИ </w:t>
    </w:r>
    <w:proofErr w:type="spellStart"/>
    <w:r>
      <w:rPr>
        <w:rFonts w:ascii="Arial" w:hAnsi="Arial"/>
        <w:sz w:val="18"/>
      </w:rPr>
      <w:t>НТКМетр</w:t>
    </w:r>
    <w:proofErr w:type="spellEnd"/>
    <w:r>
      <w:rPr>
        <w:rFonts w:ascii="Arial" w:hAnsi="Arial"/>
        <w:sz w:val="18"/>
      </w:rPr>
      <w:t xml:space="preserve"> № 5-2014                            14–15 октября 2014 г.                    г. Екатеринбург</w:t>
    </w:r>
  </w:p>
  <w:p w:rsidR="00BE401D" w:rsidRDefault="00BE401D" w:rsidP="008C5CB1">
    <w:pPr>
      <w:pStyle w:val="a8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1D" w:rsidRDefault="00BE401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A2065">
      <w:rPr>
        <w:noProof/>
      </w:rPr>
      <w:t>3</w:t>
    </w:r>
    <w:r>
      <w:fldChar w:fldCharType="end"/>
    </w:r>
  </w:p>
  <w:p w:rsidR="006D5DDA" w:rsidRDefault="006D5DDA">
    <w:pPr>
      <w:pStyle w:val="a8"/>
      <w:jc w:val="right"/>
    </w:pPr>
    <w:r>
      <w:rPr>
        <w:rFonts w:ascii="Arial" w:hAnsi="Arial"/>
        <w:sz w:val="18"/>
      </w:rPr>
      <w:t xml:space="preserve">Протокол РГ МСИ </w:t>
    </w:r>
    <w:proofErr w:type="spellStart"/>
    <w:r>
      <w:rPr>
        <w:rFonts w:ascii="Arial" w:hAnsi="Arial"/>
        <w:sz w:val="18"/>
      </w:rPr>
      <w:t>НТКМетр</w:t>
    </w:r>
    <w:proofErr w:type="spellEnd"/>
    <w:r>
      <w:rPr>
        <w:rFonts w:ascii="Arial" w:hAnsi="Arial"/>
        <w:sz w:val="18"/>
      </w:rPr>
      <w:t xml:space="preserve"> № 5-2014                            14–15 октября 2014 г.                    г. Екатеринбург</w:t>
    </w:r>
  </w:p>
  <w:p w:rsidR="00BE401D" w:rsidRDefault="00BE401D" w:rsidP="008C5CB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D1" w:rsidRDefault="00A853D1">
      <w:r>
        <w:separator/>
      </w:r>
    </w:p>
  </w:footnote>
  <w:footnote w:type="continuationSeparator" w:id="0">
    <w:p w:rsidR="00A853D1" w:rsidRDefault="00A853D1">
      <w:r>
        <w:continuationSeparator/>
      </w:r>
    </w:p>
  </w:footnote>
  <w:footnote w:id="1">
    <w:p w:rsidR="00BE401D" w:rsidRDefault="00BE401D" w:rsidP="00D256E1">
      <w:pPr>
        <w:pStyle w:val="a4"/>
        <w:ind w:firstLine="709"/>
        <w:jc w:val="both"/>
      </w:pPr>
      <w:r w:rsidRPr="00D256E1">
        <w:rPr>
          <w:rStyle w:val="a6"/>
          <w:rFonts w:ascii="Times New Roman" w:hAnsi="Times New Roman"/>
        </w:rPr>
        <w:footnoteRef/>
      </w:r>
      <w:proofErr w:type="gramStart"/>
      <w:r w:rsidRPr="00A50757">
        <w:rPr>
          <w:rFonts w:ascii="Times New Roman" w:hAnsi="Times New Roman"/>
          <w:vertAlign w:val="superscript"/>
        </w:rPr>
        <w:t>)</w:t>
      </w:r>
      <w:r w:rsidRPr="00D256E1">
        <w:rPr>
          <w:rFonts w:ascii="Times New Roman" w:hAnsi="Times New Roman"/>
        </w:rPr>
        <w:t xml:space="preserve"> Национальный орган может</w:t>
      </w:r>
      <w:r w:rsidR="00490A2D">
        <w:rPr>
          <w:rFonts w:ascii="Times New Roman" w:hAnsi="Times New Roman"/>
        </w:rPr>
        <w:t xml:space="preserve"> сам </w:t>
      </w:r>
      <w:r w:rsidRPr="00D256E1">
        <w:rPr>
          <w:rFonts w:ascii="Times New Roman" w:hAnsi="Times New Roman"/>
        </w:rPr>
        <w:t>функции</w:t>
      </w:r>
      <w:r w:rsidR="00490A2D">
        <w:rPr>
          <w:rFonts w:ascii="Times New Roman" w:hAnsi="Times New Roman"/>
        </w:rPr>
        <w:t xml:space="preserve"> координирующей</w:t>
      </w:r>
      <w:r w:rsidRPr="00D256E1">
        <w:rPr>
          <w:rFonts w:ascii="Times New Roman" w:hAnsi="Times New Roman"/>
        </w:rPr>
        <w:t xml:space="preserve"> организаци</w:t>
      </w:r>
      <w:r w:rsidR="00490A2D">
        <w:rPr>
          <w:rFonts w:ascii="Times New Roman" w:hAnsi="Times New Roman"/>
        </w:rPr>
        <w:t>и</w:t>
      </w:r>
      <w:r w:rsidRPr="00D256E1">
        <w:rPr>
          <w:rFonts w:ascii="Times New Roman" w:hAnsi="Times New Roman"/>
        </w:rPr>
        <w:t xml:space="preserve"> или делегировать их  </w:t>
      </w:r>
      <w:r w:rsidR="00490A2D">
        <w:rPr>
          <w:rFonts w:ascii="Times New Roman" w:hAnsi="Times New Roman"/>
        </w:rPr>
        <w:t xml:space="preserve">выполнение </w:t>
      </w:r>
      <w:r w:rsidRPr="00D256E1">
        <w:rPr>
          <w:rFonts w:ascii="Times New Roman" w:hAnsi="Times New Roman"/>
        </w:rPr>
        <w:t>другой организации (например, национальному метрологическому институту, компетентному провайдеру проверки квалификации, компетентному испытательному центру).</w:t>
      </w:r>
      <w:proofErr w:type="gramEnd"/>
      <w:r w:rsidRPr="00D256E1">
        <w:rPr>
          <w:rFonts w:ascii="Times New Roman" w:hAnsi="Times New Roman"/>
        </w:rPr>
        <w:t xml:space="preserve">  При выборе</w:t>
      </w:r>
      <w:r w:rsidR="00490A2D">
        <w:rPr>
          <w:rFonts w:ascii="Times New Roman" w:hAnsi="Times New Roman"/>
        </w:rPr>
        <w:t xml:space="preserve"> координиру</w:t>
      </w:r>
      <w:r w:rsidR="00490A2D">
        <w:rPr>
          <w:rFonts w:ascii="Times New Roman" w:hAnsi="Times New Roman"/>
        </w:rPr>
        <w:t>ю</w:t>
      </w:r>
      <w:r w:rsidR="00490A2D">
        <w:rPr>
          <w:rFonts w:ascii="Times New Roman" w:hAnsi="Times New Roman"/>
        </w:rPr>
        <w:t>щей</w:t>
      </w:r>
      <w:r w:rsidRPr="00D256E1">
        <w:rPr>
          <w:rFonts w:ascii="Times New Roman" w:hAnsi="Times New Roman"/>
        </w:rPr>
        <w:t xml:space="preserve"> организации целесообразно учитывать наличие в ее штате члена РГ МСИ </w:t>
      </w:r>
      <w:proofErr w:type="spellStart"/>
      <w:r w:rsidRPr="00D256E1">
        <w:rPr>
          <w:rFonts w:ascii="Times New Roman" w:hAnsi="Times New Roman"/>
        </w:rPr>
        <w:t>НТКМетр</w:t>
      </w:r>
      <w:proofErr w:type="spellEnd"/>
      <w:r w:rsidRPr="00D256E1">
        <w:rPr>
          <w:rFonts w:ascii="Times New Roman" w:hAnsi="Times New Roman"/>
        </w:rPr>
        <w:t>.</w:t>
      </w:r>
    </w:p>
  </w:footnote>
  <w:footnote w:id="2">
    <w:p w:rsidR="00BE401D" w:rsidRPr="00E41C5C" w:rsidRDefault="00BE401D" w:rsidP="00AC4BDD">
      <w:pPr>
        <w:pStyle w:val="a4"/>
        <w:ind w:firstLine="709"/>
        <w:jc w:val="both"/>
        <w:rPr>
          <w:rFonts w:ascii="Times New Roman" w:hAnsi="Times New Roman"/>
        </w:rPr>
      </w:pPr>
      <w:r w:rsidRPr="00E41C5C">
        <w:rPr>
          <w:rStyle w:val="a6"/>
          <w:rFonts w:ascii="Times New Roman" w:hAnsi="Times New Roman"/>
        </w:rPr>
        <w:footnoteRef/>
      </w:r>
      <w:proofErr w:type="gramStart"/>
      <w:r w:rsidRPr="00E41C5C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Н</w:t>
      </w:r>
      <w:r w:rsidRPr="00E41C5C">
        <w:rPr>
          <w:rFonts w:ascii="Times New Roman" w:hAnsi="Times New Roman"/>
        </w:rPr>
        <w:t>аряду с данным термином применим термин «межлабораторные сравнительные испытания»</w:t>
      </w:r>
      <w:r>
        <w:rPr>
          <w:rFonts w:ascii="Times New Roman" w:hAnsi="Times New Roman"/>
        </w:rPr>
        <w:t>, «межлабораторные сличительные испытания»</w:t>
      </w:r>
      <w:r w:rsidRPr="00E41C5C">
        <w:rPr>
          <w:rFonts w:ascii="Times New Roman" w:hAnsi="Times New Roman"/>
        </w:rPr>
        <w:t xml:space="preserve"> </w:t>
      </w:r>
      <w:proofErr w:type="gramEnd"/>
    </w:p>
  </w:footnote>
  <w:footnote w:id="3">
    <w:p w:rsidR="00BE401D" w:rsidRPr="006B03F3" w:rsidRDefault="00BE401D" w:rsidP="007604DA">
      <w:pPr>
        <w:ind w:firstLine="709"/>
        <w:jc w:val="both"/>
        <w:rPr>
          <w:sz w:val="20"/>
          <w:szCs w:val="20"/>
        </w:rPr>
      </w:pPr>
      <w:r w:rsidRPr="006B03F3">
        <w:rPr>
          <w:rStyle w:val="a6"/>
          <w:sz w:val="20"/>
          <w:szCs w:val="20"/>
        </w:rPr>
        <w:t>1)</w:t>
      </w:r>
      <w:r w:rsidRPr="006B03F3">
        <w:rPr>
          <w:sz w:val="20"/>
          <w:szCs w:val="20"/>
        </w:rPr>
        <w:t xml:space="preserve"> Программы МППК должны быть построены, исходя из целей их проведения по </w:t>
      </w:r>
      <w:r>
        <w:rPr>
          <w:sz w:val="20"/>
          <w:szCs w:val="20"/>
        </w:rPr>
        <w:t>6</w:t>
      </w:r>
      <w:r w:rsidRPr="006B03F3">
        <w:rPr>
          <w:sz w:val="20"/>
          <w:szCs w:val="20"/>
        </w:rPr>
        <w:t xml:space="preserve">.1. </w:t>
      </w:r>
    </w:p>
  </w:footnote>
  <w:footnote w:id="4">
    <w:p w:rsidR="00BE401D" w:rsidRPr="005903E9" w:rsidRDefault="00BE401D" w:rsidP="00D256E1">
      <w:pPr>
        <w:pStyle w:val="a4"/>
        <w:ind w:firstLine="709"/>
        <w:jc w:val="both"/>
        <w:rPr>
          <w:rFonts w:ascii="Times New Roman" w:hAnsi="Times New Roman"/>
        </w:rPr>
      </w:pPr>
      <w:r>
        <w:rPr>
          <w:rStyle w:val="a6"/>
        </w:rPr>
        <w:t>1)</w:t>
      </w:r>
      <w:r>
        <w:t xml:space="preserve"> </w:t>
      </w:r>
      <w:r w:rsidRPr="005903E9">
        <w:rPr>
          <w:rStyle w:val="a6"/>
          <w:rFonts w:ascii="Times New Roman" w:hAnsi="Times New Roman"/>
        </w:rPr>
        <w:t>)</w:t>
      </w:r>
      <w:r w:rsidRPr="005903E9">
        <w:rPr>
          <w:rFonts w:ascii="Times New Roman" w:hAnsi="Times New Roman"/>
        </w:rPr>
        <w:t xml:space="preserve"> В соответствии с решением МГС № 41-2012 о размещении подробной информации о деятельн</w:t>
      </w:r>
      <w:r w:rsidRPr="005903E9">
        <w:rPr>
          <w:rFonts w:ascii="Times New Roman" w:hAnsi="Times New Roman"/>
        </w:rPr>
        <w:t>о</w:t>
      </w:r>
      <w:r w:rsidRPr="005903E9">
        <w:rPr>
          <w:rFonts w:ascii="Times New Roman" w:hAnsi="Times New Roman"/>
        </w:rPr>
        <w:t xml:space="preserve">сти РГ МСИ </w:t>
      </w:r>
      <w:proofErr w:type="spellStart"/>
      <w:r w:rsidRPr="005903E9">
        <w:rPr>
          <w:rFonts w:ascii="Times New Roman" w:hAnsi="Times New Roman"/>
        </w:rPr>
        <w:t>НТКМетр</w:t>
      </w:r>
      <w:proofErr w:type="spellEnd"/>
      <w:r w:rsidRPr="005903E9">
        <w:rPr>
          <w:rFonts w:ascii="Times New Roman" w:hAnsi="Times New Roman"/>
        </w:rPr>
        <w:t xml:space="preserve"> на официальном сайте ФГУП «УНИИМ»</w:t>
      </w:r>
      <w:r>
        <w:rPr>
          <w:rFonts w:ascii="Times New Roman" w:hAnsi="Times New Roman"/>
        </w:rPr>
        <w:t>.</w:t>
      </w:r>
    </w:p>
    <w:p w:rsidR="00BE401D" w:rsidRDefault="00BE401D" w:rsidP="00916306">
      <w:pPr>
        <w:pStyle w:val="a4"/>
      </w:pPr>
    </w:p>
  </w:footnote>
  <w:footnote w:id="5">
    <w:p w:rsidR="00BE401D" w:rsidRDefault="00BE401D" w:rsidP="00AC4BDD">
      <w:pPr>
        <w:pStyle w:val="a4"/>
        <w:ind w:firstLine="709"/>
        <w:jc w:val="both"/>
      </w:pPr>
      <w:r>
        <w:rPr>
          <w:rStyle w:val="a6"/>
        </w:rPr>
        <w:footnoteRef/>
      </w:r>
      <w:proofErr w:type="gramStart"/>
      <w:r w:rsidRPr="00916306">
        <w:rPr>
          <w:vertAlign w:val="superscript"/>
        </w:rPr>
        <w:t>)</w:t>
      </w:r>
      <w:r>
        <w:t xml:space="preserve"> </w:t>
      </w:r>
      <w:r w:rsidRPr="009A2F10">
        <w:rPr>
          <w:rFonts w:ascii="Times New Roman" w:hAnsi="Times New Roman"/>
        </w:rPr>
        <w:t xml:space="preserve">Стоимость участия в МППК рассчитывают исходя из стоимости </w:t>
      </w:r>
      <w:r>
        <w:rPr>
          <w:rFonts w:ascii="Times New Roman" w:hAnsi="Times New Roman"/>
        </w:rPr>
        <w:t>образцов для проверки квалиф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кации</w:t>
      </w:r>
      <w:r w:rsidRPr="009A2F10">
        <w:rPr>
          <w:rFonts w:ascii="Times New Roman" w:hAnsi="Times New Roman"/>
        </w:rPr>
        <w:t xml:space="preserve">, включая их разработку и </w:t>
      </w:r>
      <w:r>
        <w:rPr>
          <w:rFonts w:ascii="Times New Roman" w:hAnsi="Times New Roman"/>
        </w:rPr>
        <w:t>установление приписанных значений</w:t>
      </w:r>
      <w:r w:rsidRPr="009A2F10">
        <w:rPr>
          <w:rFonts w:ascii="Times New Roman" w:hAnsi="Times New Roman"/>
        </w:rPr>
        <w:t xml:space="preserve">, затрат на организацию проведения МППК и обработку результатов </w:t>
      </w:r>
      <w:r>
        <w:rPr>
          <w:rFonts w:ascii="Times New Roman" w:hAnsi="Times New Roman"/>
        </w:rPr>
        <w:t>измерений</w:t>
      </w:r>
      <w:r w:rsidRPr="009A2F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9A2F10">
        <w:rPr>
          <w:rFonts w:ascii="Times New Roman" w:hAnsi="Times New Roman"/>
        </w:rPr>
        <w:t>испытаний</w:t>
      </w:r>
      <w:r>
        <w:rPr>
          <w:rFonts w:ascii="Times New Roman" w:hAnsi="Times New Roman"/>
        </w:rPr>
        <w:t>)</w:t>
      </w:r>
      <w:r w:rsidRPr="009A2F10">
        <w:rPr>
          <w:rFonts w:ascii="Times New Roman" w:hAnsi="Times New Roman"/>
        </w:rPr>
        <w:t>, стоимости материалов, почтовых, в т.ч. таможе</w:t>
      </w:r>
      <w:r w:rsidRPr="009A2F10">
        <w:rPr>
          <w:rFonts w:ascii="Times New Roman" w:hAnsi="Times New Roman"/>
        </w:rPr>
        <w:t>н</w:t>
      </w:r>
      <w:r w:rsidRPr="009A2F10">
        <w:rPr>
          <w:rFonts w:ascii="Times New Roman" w:hAnsi="Times New Roman"/>
        </w:rPr>
        <w:t>ных, и прочих расходов.</w:t>
      </w:r>
      <w:proofErr w:type="gramEnd"/>
    </w:p>
  </w:footnote>
  <w:footnote w:id="6">
    <w:p w:rsidR="00BE401D" w:rsidRDefault="00BE401D" w:rsidP="00AC4BDD">
      <w:pPr>
        <w:pStyle w:val="a4"/>
        <w:ind w:firstLine="709"/>
        <w:jc w:val="both"/>
      </w:pPr>
      <w:r>
        <w:rPr>
          <w:rStyle w:val="a6"/>
        </w:rPr>
        <w:footnoteRef/>
      </w:r>
      <w:proofErr w:type="gramStart"/>
      <w:r w:rsidRPr="00916306">
        <w:rPr>
          <w:vertAlign w:val="superscript"/>
        </w:rPr>
        <w:t>)</w:t>
      </w:r>
      <w:r>
        <w:t xml:space="preserve"> </w:t>
      </w:r>
      <w:r>
        <w:rPr>
          <w:rFonts w:ascii="Times New Roman" w:hAnsi="Times New Roman"/>
        </w:rPr>
        <w:t>Информация о материале образцов, объеме (массе) материала образцов, упаковке.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1D" w:rsidRPr="00A50757" w:rsidRDefault="00BE401D" w:rsidP="00CC000B">
    <w:pPr>
      <w:pStyle w:val="ab"/>
      <w:rPr>
        <w:sz w:val="28"/>
        <w:szCs w:val="28"/>
      </w:rPr>
    </w:pPr>
    <w:r w:rsidRPr="00A50757">
      <w:rPr>
        <w:sz w:val="28"/>
        <w:szCs w:val="28"/>
      </w:rPr>
      <w:t>РМГ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1D" w:rsidRPr="00CC000B" w:rsidRDefault="00BE401D" w:rsidP="00F94ECA">
    <w:pPr>
      <w:pStyle w:val="ab"/>
      <w:jc w:val="right"/>
      <w:rPr>
        <w:sz w:val="28"/>
        <w:szCs w:val="28"/>
      </w:rPr>
    </w:pPr>
    <w:r w:rsidRPr="00CC000B">
      <w:rPr>
        <w:sz w:val="28"/>
        <w:szCs w:val="28"/>
      </w:rPr>
      <w:t xml:space="preserve">РМГ </w:t>
    </w:r>
  </w:p>
  <w:p w:rsidR="00BE401D" w:rsidRDefault="00BE401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1D" w:rsidRPr="002A2065" w:rsidRDefault="00BE401D" w:rsidP="00F94ECA">
    <w:pPr>
      <w:pStyle w:val="ab"/>
      <w:jc w:val="right"/>
      <w:rPr>
        <w:sz w:val="28"/>
        <w:szCs w:val="28"/>
      </w:rPr>
    </w:pPr>
    <w:r w:rsidRPr="002A2065">
      <w:rPr>
        <w:sz w:val="28"/>
        <w:szCs w:val="28"/>
      </w:rPr>
      <w:t xml:space="preserve">РМГ </w:t>
    </w:r>
  </w:p>
  <w:p w:rsidR="00BE401D" w:rsidRDefault="00BE401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697" w:rsidRDefault="000B3697" w:rsidP="000B3697">
    <w:pPr>
      <w:pStyle w:val="a8"/>
      <w:jc w:val="center"/>
    </w:pPr>
  </w:p>
  <w:p w:rsidR="000F05C7" w:rsidRDefault="000F05C7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1D" w:rsidRPr="00CC000B" w:rsidRDefault="00BE401D" w:rsidP="002A2065">
    <w:pPr>
      <w:pStyle w:val="ab"/>
    </w:pPr>
    <w:r w:rsidRPr="00CC000B">
      <w:rPr>
        <w:sz w:val="28"/>
        <w:szCs w:val="28"/>
      </w:rPr>
      <w:t xml:space="preserve">РМГ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1D" w:rsidRPr="00B11647" w:rsidRDefault="00BE401D" w:rsidP="00F94ECA">
    <w:pPr>
      <w:pStyle w:val="ab"/>
      <w:rPr>
        <w:b/>
        <w:sz w:val="28"/>
        <w:szCs w:val="28"/>
      </w:rPr>
    </w:pPr>
    <w:r w:rsidRPr="00B11647">
      <w:rPr>
        <w:b/>
        <w:sz w:val="28"/>
        <w:szCs w:val="28"/>
      </w:rPr>
      <w:t xml:space="preserve">РМГ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1D" w:rsidRPr="00B11647" w:rsidRDefault="00BE401D">
    <w:pPr>
      <w:pStyle w:val="ab"/>
      <w:rPr>
        <w:b/>
        <w:sz w:val="28"/>
        <w:szCs w:val="28"/>
      </w:rPr>
    </w:pPr>
    <w:r>
      <w:tab/>
    </w:r>
    <w:r>
      <w:tab/>
    </w:r>
    <w:r w:rsidRPr="00B11647">
      <w:rPr>
        <w:b/>
        <w:sz w:val="28"/>
        <w:szCs w:val="28"/>
      </w:rPr>
      <w:t>РМГ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1D" w:rsidRPr="00CC000B" w:rsidRDefault="00BE401D" w:rsidP="00CC000B">
    <w:pPr>
      <w:pStyle w:val="ab"/>
      <w:rPr>
        <w:sz w:val="28"/>
        <w:szCs w:val="28"/>
      </w:rPr>
    </w:pPr>
    <w:r w:rsidRPr="00CC000B">
      <w:rPr>
        <w:sz w:val="28"/>
        <w:szCs w:val="28"/>
      </w:rPr>
      <w:t xml:space="preserve">РМГ </w:t>
    </w:r>
  </w:p>
  <w:p w:rsidR="00BE401D" w:rsidRDefault="00BE401D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1D" w:rsidRPr="00CC000B" w:rsidRDefault="00BE401D" w:rsidP="00F94ECA">
    <w:pPr>
      <w:pStyle w:val="ab"/>
      <w:rPr>
        <w:sz w:val="28"/>
        <w:szCs w:val="28"/>
      </w:rPr>
    </w:pPr>
    <w:r w:rsidRPr="00CC000B">
      <w:rPr>
        <w:sz w:val="28"/>
        <w:szCs w:val="28"/>
      </w:rPr>
      <w:t xml:space="preserve">РМГ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1D" w:rsidRPr="00CC000B" w:rsidRDefault="00BE401D">
    <w:pPr>
      <w:pStyle w:val="ab"/>
      <w:rPr>
        <w:sz w:val="28"/>
        <w:szCs w:val="28"/>
      </w:rPr>
    </w:pPr>
    <w:r>
      <w:rPr>
        <w:b/>
        <w:sz w:val="28"/>
        <w:szCs w:val="28"/>
      </w:rPr>
      <w:t xml:space="preserve">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CC000B">
      <w:rPr>
        <w:sz w:val="28"/>
        <w:szCs w:val="28"/>
      </w:rPr>
      <w:t>РМГ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E6E"/>
    <w:multiLevelType w:val="multilevel"/>
    <w:tmpl w:val="7C7870FC"/>
    <w:lvl w:ilvl="0">
      <w:start w:val="1"/>
      <w:numFmt w:val="decimal"/>
      <w:lvlText w:val="%1)"/>
      <w:lvlJc w:val="left"/>
      <w:pPr>
        <w:tabs>
          <w:tab w:val="num" w:pos="793"/>
        </w:tabs>
        <w:ind w:left="396" w:firstLine="284"/>
      </w:pPr>
      <w:rPr>
        <w:rFonts w:hint="default"/>
        <w:color w:val="auto"/>
        <w:effect w:val="none"/>
      </w:rPr>
    </w:lvl>
    <w:lvl w:ilvl="1">
      <w:start w:val="1"/>
      <w:numFmt w:val="decimal"/>
      <w:lvlText w:val="%2)"/>
      <w:lvlJc w:val="left"/>
      <w:pPr>
        <w:tabs>
          <w:tab w:val="num" w:pos="1193"/>
        </w:tabs>
        <w:ind w:left="796" w:firstLine="284"/>
      </w:pPr>
      <w:rPr>
        <w:rFonts w:hint="default"/>
        <w:color w:val="auto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A60B3"/>
    <w:multiLevelType w:val="hybridMultilevel"/>
    <w:tmpl w:val="22A43BDE"/>
    <w:lvl w:ilvl="0" w:tplc="0E1EEFD0">
      <w:start w:val="1"/>
      <w:numFmt w:val="decimal"/>
      <w:lvlText w:val="%1)"/>
      <w:lvlJc w:val="left"/>
      <w:pPr>
        <w:tabs>
          <w:tab w:val="num" w:pos="473"/>
        </w:tabs>
        <w:ind w:left="76" w:firstLine="2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2721A"/>
    <w:multiLevelType w:val="hybridMultilevel"/>
    <w:tmpl w:val="D09212B4"/>
    <w:lvl w:ilvl="0" w:tplc="EF645DC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C7A9F"/>
    <w:multiLevelType w:val="hybridMultilevel"/>
    <w:tmpl w:val="97169D1A"/>
    <w:lvl w:ilvl="0" w:tplc="B1CC902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10260F"/>
    <w:multiLevelType w:val="multilevel"/>
    <w:tmpl w:val="E0803AFA"/>
    <w:lvl w:ilvl="0">
      <w:start w:val="1"/>
      <w:numFmt w:val="decimal"/>
      <w:lvlText w:val="%1)"/>
      <w:lvlJc w:val="left"/>
      <w:pPr>
        <w:tabs>
          <w:tab w:val="num" w:pos="1134"/>
        </w:tabs>
        <w:ind w:left="-485" w:firstLine="11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5A5B86"/>
    <w:multiLevelType w:val="hybridMultilevel"/>
    <w:tmpl w:val="490CE85A"/>
    <w:lvl w:ilvl="0" w:tplc="5D002DE2">
      <w:start w:val="1"/>
      <w:numFmt w:val="decimal"/>
      <w:lvlText w:val="%1)"/>
      <w:lvlJc w:val="left"/>
      <w:pPr>
        <w:tabs>
          <w:tab w:val="num" w:pos="833"/>
        </w:tabs>
        <w:ind w:left="436" w:firstLine="284"/>
      </w:pPr>
      <w:rPr>
        <w:rFonts w:hint="default"/>
        <w:b w:val="0"/>
        <w:color w:val="auto"/>
        <w:effect w:val="none"/>
      </w:rPr>
    </w:lvl>
    <w:lvl w:ilvl="1" w:tplc="A3DA6C42">
      <w:start w:val="1"/>
      <w:numFmt w:val="decimal"/>
      <w:lvlText w:val="%2)"/>
      <w:lvlJc w:val="left"/>
      <w:pPr>
        <w:tabs>
          <w:tab w:val="num" w:pos="1193"/>
        </w:tabs>
        <w:ind w:left="796" w:firstLine="284"/>
      </w:pPr>
      <w:rPr>
        <w:rFonts w:hint="default"/>
        <w:color w:val="auto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557EF"/>
    <w:multiLevelType w:val="hybridMultilevel"/>
    <w:tmpl w:val="4E2E9AB8"/>
    <w:lvl w:ilvl="0" w:tplc="9A2ABCC6">
      <w:start w:val="1"/>
      <w:numFmt w:val="decimal"/>
      <w:lvlText w:val="%1)"/>
      <w:lvlJc w:val="left"/>
      <w:pPr>
        <w:tabs>
          <w:tab w:val="num" w:pos="342"/>
        </w:tabs>
        <w:ind w:left="-55" w:firstLine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317D70"/>
    <w:multiLevelType w:val="hybridMultilevel"/>
    <w:tmpl w:val="18E2ED24"/>
    <w:lvl w:ilvl="0" w:tplc="2D14DFA8">
      <w:start w:val="1"/>
      <w:numFmt w:val="decimal"/>
      <w:lvlText w:val="%1)"/>
      <w:lvlJc w:val="left"/>
      <w:pPr>
        <w:tabs>
          <w:tab w:val="num" w:pos="359"/>
        </w:tabs>
        <w:ind w:left="-375" w:firstLine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</w:lvl>
  </w:abstractNum>
  <w:abstractNum w:abstractNumId="8">
    <w:nsid w:val="28CE3385"/>
    <w:multiLevelType w:val="multilevel"/>
    <w:tmpl w:val="22A43BDE"/>
    <w:lvl w:ilvl="0">
      <w:start w:val="1"/>
      <w:numFmt w:val="decimal"/>
      <w:lvlText w:val="%1)"/>
      <w:lvlJc w:val="left"/>
      <w:pPr>
        <w:tabs>
          <w:tab w:val="num" w:pos="473"/>
        </w:tabs>
        <w:ind w:left="76" w:firstLine="20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55CF9"/>
    <w:multiLevelType w:val="multilevel"/>
    <w:tmpl w:val="028ADA2A"/>
    <w:styleLink w:val="a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­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­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10">
    <w:nsid w:val="2B616DB5"/>
    <w:multiLevelType w:val="multilevel"/>
    <w:tmpl w:val="1C148B94"/>
    <w:lvl w:ilvl="0">
      <w:start w:val="1"/>
      <w:numFmt w:val="decimal"/>
      <w:lvlText w:val="%1)"/>
      <w:lvlJc w:val="left"/>
      <w:pPr>
        <w:tabs>
          <w:tab w:val="num" w:pos="624"/>
        </w:tabs>
        <w:ind w:left="-110" w:firstLine="7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B05A7"/>
    <w:multiLevelType w:val="multilevel"/>
    <w:tmpl w:val="1F488C34"/>
    <w:lvl w:ilvl="0">
      <w:start w:val="1"/>
      <w:numFmt w:val="decimal"/>
      <w:pStyle w:val="1"/>
      <w:suff w:val="space"/>
      <w:lvlText w:val="%1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39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39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39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39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  <w:rPr>
        <w:rFonts w:hint="default"/>
      </w:rPr>
    </w:lvl>
  </w:abstractNum>
  <w:abstractNum w:abstractNumId="12">
    <w:nsid w:val="3F8A60DE"/>
    <w:multiLevelType w:val="multilevel"/>
    <w:tmpl w:val="DFAC692E"/>
    <w:lvl w:ilvl="0">
      <w:start w:val="1"/>
      <w:numFmt w:val="decimal"/>
      <w:lvlText w:val="%1)"/>
      <w:lvlJc w:val="left"/>
      <w:pPr>
        <w:tabs>
          <w:tab w:val="num" w:pos="1134"/>
        </w:tabs>
        <w:ind w:left="-485" w:firstLine="1165"/>
      </w:pPr>
      <w:rPr>
        <w:rFonts w:hint="default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233EDC"/>
    <w:multiLevelType w:val="hybridMultilevel"/>
    <w:tmpl w:val="9B36E514"/>
    <w:lvl w:ilvl="0" w:tplc="1C1E10D6">
      <w:start w:val="1"/>
      <w:numFmt w:val="decimal"/>
      <w:lvlText w:val="%1)"/>
      <w:lvlJc w:val="left"/>
      <w:pPr>
        <w:tabs>
          <w:tab w:val="num" w:pos="549"/>
        </w:tabs>
        <w:ind w:left="152" w:firstLine="4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A36744"/>
    <w:multiLevelType w:val="multilevel"/>
    <w:tmpl w:val="DFAC692E"/>
    <w:lvl w:ilvl="0">
      <w:start w:val="1"/>
      <w:numFmt w:val="decimal"/>
      <w:lvlText w:val="%1)"/>
      <w:lvlJc w:val="left"/>
      <w:pPr>
        <w:tabs>
          <w:tab w:val="num" w:pos="1134"/>
        </w:tabs>
        <w:ind w:left="-485" w:firstLine="1165"/>
      </w:pPr>
      <w:rPr>
        <w:rFonts w:hint="default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E66EB"/>
    <w:multiLevelType w:val="hybridMultilevel"/>
    <w:tmpl w:val="07582A3E"/>
    <w:lvl w:ilvl="0" w:tplc="9C4A2BAE">
      <w:start w:val="1"/>
      <w:numFmt w:val="decimal"/>
      <w:lvlText w:val="%1)"/>
      <w:lvlJc w:val="left"/>
      <w:pPr>
        <w:tabs>
          <w:tab w:val="num" w:pos="1619"/>
        </w:tabs>
        <w:ind w:left="0" w:firstLine="11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6">
    <w:nsid w:val="536459F0"/>
    <w:multiLevelType w:val="multilevel"/>
    <w:tmpl w:val="9B36E514"/>
    <w:lvl w:ilvl="0">
      <w:start w:val="1"/>
      <w:numFmt w:val="decimal"/>
      <w:lvlText w:val="%1)"/>
      <w:lvlJc w:val="left"/>
      <w:pPr>
        <w:tabs>
          <w:tab w:val="num" w:pos="549"/>
        </w:tabs>
        <w:ind w:left="152" w:firstLine="41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77B1D"/>
    <w:multiLevelType w:val="hybridMultilevel"/>
    <w:tmpl w:val="D080443A"/>
    <w:lvl w:ilvl="0" w:tplc="A3DA6C42">
      <w:start w:val="1"/>
      <w:numFmt w:val="decimal"/>
      <w:lvlText w:val="%1)"/>
      <w:lvlJc w:val="left"/>
      <w:pPr>
        <w:tabs>
          <w:tab w:val="num" w:pos="1117"/>
        </w:tabs>
        <w:ind w:left="72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6B0647B"/>
    <w:multiLevelType w:val="hybridMultilevel"/>
    <w:tmpl w:val="2B943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591706"/>
    <w:multiLevelType w:val="multilevel"/>
    <w:tmpl w:val="D080443A"/>
    <w:lvl w:ilvl="0">
      <w:start w:val="1"/>
      <w:numFmt w:val="decimal"/>
      <w:lvlText w:val="%1)"/>
      <w:lvlJc w:val="left"/>
      <w:pPr>
        <w:tabs>
          <w:tab w:val="num" w:pos="1117"/>
        </w:tabs>
        <w:ind w:left="72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CAA3082"/>
    <w:multiLevelType w:val="multilevel"/>
    <w:tmpl w:val="028ADA2A"/>
    <w:numStyleLink w:val="a"/>
  </w:abstractNum>
  <w:abstractNum w:abstractNumId="21">
    <w:nsid w:val="6034035A"/>
    <w:multiLevelType w:val="multilevel"/>
    <w:tmpl w:val="73C24E48"/>
    <w:lvl w:ilvl="0">
      <w:start w:val="1"/>
      <w:numFmt w:val="decimal"/>
      <w:lvlText w:val="%1)"/>
      <w:lvlJc w:val="left"/>
      <w:pPr>
        <w:tabs>
          <w:tab w:val="num" w:pos="1134"/>
        </w:tabs>
        <w:ind w:left="-485" w:firstLine="1165"/>
      </w:pPr>
      <w:rPr>
        <w:rFonts w:hint="default"/>
        <w:color w:val="auto"/>
        <w:effect w:val="none"/>
      </w:rPr>
    </w:lvl>
    <w:lvl w:ilvl="1">
      <w:start w:val="1"/>
      <w:numFmt w:val="decimal"/>
      <w:lvlText w:val="%2)"/>
      <w:lvlJc w:val="left"/>
      <w:pPr>
        <w:tabs>
          <w:tab w:val="num" w:pos="1193"/>
        </w:tabs>
        <w:ind w:left="796" w:firstLine="284"/>
      </w:pPr>
      <w:rPr>
        <w:rFonts w:hint="default"/>
        <w:color w:val="auto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087F7C"/>
    <w:multiLevelType w:val="hybridMultilevel"/>
    <w:tmpl w:val="BB32FFC6"/>
    <w:lvl w:ilvl="0" w:tplc="E35CF1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3B052C"/>
    <w:multiLevelType w:val="hybridMultilevel"/>
    <w:tmpl w:val="1C148B94"/>
    <w:lvl w:ilvl="0" w:tplc="2D14DFA8">
      <w:start w:val="1"/>
      <w:numFmt w:val="decimal"/>
      <w:lvlText w:val="%1)"/>
      <w:lvlJc w:val="left"/>
      <w:pPr>
        <w:tabs>
          <w:tab w:val="num" w:pos="624"/>
        </w:tabs>
        <w:ind w:left="-110" w:firstLine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CE1C7C"/>
    <w:multiLevelType w:val="hybridMultilevel"/>
    <w:tmpl w:val="CABE5D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9"/>
  </w:num>
  <w:num w:numId="5">
    <w:abstractNumId w:val="1"/>
  </w:num>
  <w:num w:numId="6">
    <w:abstractNumId w:val="8"/>
  </w:num>
  <w:num w:numId="7">
    <w:abstractNumId w:val="13"/>
  </w:num>
  <w:num w:numId="8">
    <w:abstractNumId w:val="16"/>
  </w:num>
  <w:num w:numId="9">
    <w:abstractNumId w:val="6"/>
  </w:num>
  <w:num w:numId="10">
    <w:abstractNumId w:val="23"/>
  </w:num>
  <w:num w:numId="11">
    <w:abstractNumId w:val="10"/>
  </w:num>
  <w:num w:numId="12">
    <w:abstractNumId w:val="7"/>
  </w:num>
  <w:num w:numId="13">
    <w:abstractNumId w:val="5"/>
  </w:num>
  <w:num w:numId="14">
    <w:abstractNumId w:val="15"/>
  </w:num>
  <w:num w:numId="15">
    <w:abstractNumId w:val="4"/>
  </w:num>
  <w:num w:numId="16">
    <w:abstractNumId w:val="14"/>
  </w:num>
  <w:num w:numId="17">
    <w:abstractNumId w:val="12"/>
  </w:num>
  <w:num w:numId="18">
    <w:abstractNumId w:val="18"/>
  </w:num>
  <w:num w:numId="19">
    <w:abstractNumId w:val="21"/>
  </w:num>
  <w:num w:numId="20">
    <w:abstractNumId w:val="0"/>
  </w:num>
  <w:num w:numId="21">
    <w:abstractNumId w:val="2"/>
  </w:num>
  <w:num w:numId="22">
    <w:abstractNumId w:val="3"/>
  </w:num>
  <w:num w:numId="23">
    <w:abstractNumId w:val="9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E6"/>
    <w:rsid w:val="00001330"/>
    <w:rsid w:val="000015B3"/>
    <w:rsid w:val="00001CD6"/>
    <w:rsid w:val="00005447"/>
    <w:rsid w:val="000066FC"/>
    <w:rsid w:val="00006A99"/>
    <w:rsid w:val="00006B1B"/>
    <w:rsid w:val="0000792A"/>
    <w:rsid w:val="00011671"/>
    <w:rsid w:val="000117CD"/>
    <w:rsid w:val="0001212A"/>
    <w:rsid w:val="0001389F"/>
    <w:rsid w:val="0001581C"/>
    <w:rsid w:val="00017D0F"/>
    <w:rsid w:val="00020C5F"/>
    <w:rsid w:val="00020F7E"/>
    <w:rsid w:val="00022871"/>
    <w:rsid w:val="000237FE"/>
    <w:rsid w:val="00024DA0"/>
    <w:rsid w:val="00024EBA"/>
    <w:rsid w:val="00025B32"/>
    <w:rsid w:val="00025B9E"/>
    <w:rsid w:val="000260DE"/>
    <w:rsid w:val="00026694"/>
    <w:rsid w:val="00026E60"/>
    <w:rsid w:val="00030212"/>
    <w:rsid w:val="00031E66"/>
    <w:rsid w:val="0003223A"/>
    <w:rsid w:val="00032897"/>
    <w:rsid w:val="00033BB0"/>
    <w:rsid w:val="00033E23"/>
    <w:rsid w:val="00034476"/>
    <w:rsid w:val="00036E7B"/>
    <w:rsid w:val="00040CAD"/>
    <w:rsid w:val="00040E40"/>
    <w:rsid w:val="00040EBA"/>
    <w:rsid w:val="00041E8B"/>
    <w:rsid w:val="00042E07"/>
    <w:rsid w:val="00045133"/>
    <w:rsid w:val="00046408"/>
    <w:rsid w:val="0004654F"/>
    <w:rsid w:val="00052024"/>
    <w:rsid w:val="0005232B"/>
    <w:rsid w:val="000530A1"/>
    <w:rsid w:val="00053D79"/>
    <w:rsid w:val="00054638"/>
    <w:rsid w:val="000550CB"/>
    <w:rsid w:val="00055621"/>
    <w:rsid w:val="000563F8"/>
    <w:rsid w:val="00057C39"/>
    <w:rsid w:val="0006004D"/>
    <w:rsid w:val="000608AE"/>
    <w:rsid w:val="00061738"/>
    <w:rsid w:val="00062E1D"/>
    <w:rsid w:val="00063355"/>
    <w:rsid w:val="00064EB8"/>
    <w:rsid w:val="000656ED"/>
    <w:rsid w:val="000661C7"/>
    <w:rsid w:val="000678C0"/>
    <w:rsid w:val="00067BCA"/>
    <w:rsid w:val="00071FFD"/>
    <w:rsid w:val="00072F3E"/>
    <w:rsid w:val="0007376F"/>
    <w:rsid w:val="000738EE"/>
    <w:rsid w:val="00073D28"/>
    <w:rsid w:val="00074785"/>
    <w:rsid w:val="00074D8B"/>
    <w:rsid w:val="000773C1"/>
    <w:rsid w:val="000778E2"/>
    <w:rsid w:val="00080BF3"/>
    <w:rsid w:val="000816B0"/>
    <w:rsid w:val="000836EB"/>
    <w:rsid w:val="0008426B"/>
    <w:rsid w:val="00085985"/>
    <w:rsid w:val="00086205"/>
    <w:rsid w:val="00086E9C"/>
    <w:rsid w:val="00087A11"/>
    <w:rsid w:val="000912CC"/>
    <w:rsid w:val="00091502"/>
    <w:rsid w:val="0009192C"/>
    <w:rsid w:val="00091A48"/>
    <w:rsid w:val="00091A88"/>
    <w:rsid w:val="00091C52"/>
    <w:rsid w:val="00091EEC"/>
    <w:rsid w:val="00092CB0"/>
    <w:rsid w:val="000933F3"/>
    <w:rsid w:val="000934D5"/>
    <w:rsid w:val="00093823"/>
    <w:rsid w:val="00093DCB"/>
    <w:rsid w:val="00093E22"/>
    <w:rsid w:val="00095402"/>
    <w:rsid w:val="00095450"/>
    <w:rsid w:val="000959C4"/>
    <w:rsid w:val="00095C0F"/>
    <w:rsid w:val="000964CE"/>
    <w:rsid w:val="00097567"/>
    <w:rsid w:val="000A1273"/>
    <w:rsid w:val="000A166F"/>
    <w:rsid w:val="000A28E4"/>
    <w:rsid w:val="000A3E13"/>
    <w:rsid w:val="000A40D1"/>
    <w:rsid w:val="000A487D"/>
    <w:rsid w:val="000A5283"/>
    <w:rsid w:val="000A73FF"/>
    <w:rsid w:val="000A7555"/>
    <w:rsid w:val="000B1315"/>
    <w:rsid w:val="000B22A0"/>
    <w:rsid w:val="000B3546"/>
    <w:rsid w:val="000B3547"/>
    <w:rsid w:val="000B3697"/>
    <w:rsid w:val="000B36D2"/>
    <w:rsid w:val="000B45F3"/>
    <w:rsid w:val="000B5942"/>
    <w:rsid w:val="000B6735"/>
    <w:rsid w:val="000B6D45"/>
    <w:rsid w:val="000B7689"/>
    <w:rsid w:val="000B76F0"/>
    <w:rsid w:val="000C0D42"/>
    <w:rsid w:val="000C0E5A"/>
    <w:rsid w:val="000C3308"/>
    <w:rsid w:val="000C44D4"/>
    <w:rsid w:val="000C5178"/>
    <w:rsid w:val="000C5CF0"/>
    <w:rsid w:val="000C6B88"/>
    <w:rsid w:val="000C6D31"/>
    <w:rsid w:val="000C713E"/>
    <w:rsid w:val="000C7249"/>
    <w:rsid w:val="000C7882"/>
    <w:rsid w:val="000C7FEC"/>
    <w:rsid w:val="000D0309"/>
    <w:rsid w:val="000D0444"/>
    <w:rsid w:val="000D0AA9"/>
    <w:rsid w:val="000D1F55"/>
    <w:rsid w:val="000D253E"/>
    <w:rsid w:val="000D3949"/>
    <w:rsid w:val="000D3EB4"/>
    <w:rsid w:val="000D7B1C"/>
    <w:rsid w:val="000E0579"/>
    <w:rsid w:val="000E06E1"/>
    <w:rsid w:val="000E16AE"/>
    <w:rsid w:val="000E26C8"/>
    <w:rsid w:val="000E2CCD"/>
    <w:rsid w:val="000E353C"/>
    <w:rsid w:val="000E43FC"/>
    <w:rsid w:val="000E4521"/>
    <w:rsid w:val="000E4B8C"/>
    <w:rsid w:val="000E4F4D"/>
    <w:rsid w:val="000E50EE"/>
    <w:rsid w:val="000E5759"/>
    <w:rsid w:val="000E57C0"/>
    <w:rsid w:val="000E74B4"/>
    <w:rsid w:val="000F05C7"/>
    <w:rsid w:val="000F1F05"/>
    <w:rsid w:val="000F2398"/>
    <w:rsid w:val="000F2F3B"/>
    <w:rsid w:val="000F31E6"/>
    <w:rsid w:val="000F46CF"/>
    <w:rsid w:val="000F49D7"/>
    <w:rsid w:val="000F4FEA"/>
    <w:rsid w:val="000F5F67"/>
    <w:rsid w:val="000F7638"/>
    <w:rsid w:val="0010044C"/>
    <w:rsid w:val="0010153B"/>
    <w:rsid w:val="00101628"/>
    <w:rsid w:val="001022E0"/>
    <w:rsid w:val="00102DCF"/>
    <w:rsid w:val="00104522"/>
    <w:rsid w:val="0010484B"/>
    <w:rsid w:val="001059CE"/>
    <w:rsid w:val="00105A81"/>
    <w:rsid w:val="001074AB"/>
    <w:rsid w:val="00107BDD"/>
    <w:rsid w:val="00110480"/>
    <w:rsid w:val="00111A69"/>
    <w:rsid w:val="001130B3"/>
    <w:rsid w:val="001131B0"/>
    <w:rsid w:val="00115C3E"/>
    <w:rsid w:val="00115F06"/>
    <w:rsid w:val="00116907"/>
    <w:rsid w:val="00116BE2"/>
    <w:rsid w:val="001176AF"/>
    <w:rsid w:val="00120111"/>
    <w:rsid w:val="00121E5A"/>
    <w:rsid w:val="00122030"/>
    <w:rsid w:val="001223AE"/>
    <w:rsid w:val="00122732"/>
    <w:rsid w:val="00122D80"/>
    <w:rsid w:val="00122ED4"/>
    <w:rsid w:val="00123A98"/>
    <w:rsid w:val="0012461E"/>
    <w:rsid w:val="001252E9"/>
    <w:rsid w:val="001252F6"/>
    <w:rsid w:val="001279EB"/>
    <w:rsid w:val="001321FC"/>
    <w:rsid w:val="0013242F"/>
    <w:rsid w:val="0013258B"/>
    <w:rsid w:val="0013268F"/>
    <w:rsid w:val="001328A9"/>
    <w:rsid w:val="00133184"/>
    <w:rsid w:val="00133F3E"/>
    <w:rsid w:val="00134C38"/>
    <w:rsid w:val="0013575F"/>
    <w:rsid w:val="00136265"/>
    <w:rsid w:val="00136975"/>
    <w:rsid w:val="00137591"/>
    <w:rsid w:val="00140855"/>
    <w:rsid w:val="0014093F"/>
    <w:rsid w:val="00141B00"/>
    <w:rsid w:val="001424F2"/>
    <w:rsid w:val="001425C1"/>
    <w:rsid w:val="00142C5D"/>
    <w:rsid w:val="00142F19"/>
    <w:rsid w:val="00143568"/>
    <w:rsid w:val="00143DA4"/>
    <w:rsid w:val="00143F86"/>
    <w:rsid w:val="00145412"/>
    <w:rsid w:val="0014606D"/>
    <w:rsid w:val="00146310"/>
    <w:rsid w:val="0014665D"/>
    <w:rsid w:val="001473FF"/>
    <w:rsid w:val="001514AF"/>
    <w:rsid w:val="00152030"/>
    <w:rsid w:val="001534AB"/>
    <w:rsid w:val="001549E6"/>
    <w:rsid w:val="00154EF1"/>
    <w:rsid w:val="00156909"/>
    <w:rsid w:val="00157A49"/>
    <w:rsid w:val="00157A5E"/>
    <w:rsid w:val="00157B0C"/>
    <w:rsid w:val="0016266F"/>
    <w:rsid w:val="00163C41"/>
    <w:rsid w:val="001652BE"/>
    <w:rsid w:val="001653A4"/>
    <w:rsid w:val="001654B7"/>
    <w:rsid w:val="0016594A"/>
    <w:rsid w:val="00166596"/>
    <w:rsid w:val="00166BC5"/>
    <w:rsid w:val="00170240"/>
    <w:rsid w:val="00170876"/>
    <w:rsid w:val="00171D42"/>
    <w:rsid w:val="00172297"/>
    <w:rsid w:val="0017263A"/>
    <w:rsid w:val="0017307C"/>
    <w:rsid w:val="0017354C"/>
    <w:rsid w:val="00173A71"/>
    <w:rsid w:val="00173D05"/>
    <w:rsid w:val="00174B18"/>
    <w:rsid w:val="00174CD2"/>
    <w:rsid w:val="001805E9"/>
    <w:rsid w:val="00180ABB"/>
    <w:rsid w:val="0018144F"/>
    <w:rsid w:val="00182956"/>
    <w:rsid w:val="00182D4A"/>
    <w:rsid w:val="00184717"/>
    <w:rsid w:val="00185CCD"/>
    <w:rsid w:val="001860ED"/>
    <w:rsid w:val="00190DBC"/>
    <w:rsid w:val="00191372"/>
    <w:rsid w:val="00191575"/>
    <w:rsid w:val="00191654"/>
    <w:rsid w:val="00191E09"/>
    <w:rsid w:val="00192E54"/>
    <w:rsid w:val="00195304"/>
    <w:rsid w:val="00195647"/>
    <w:rsid w:val="001956A5"/>
    <w:rsid w:val="001973D4"/>
    <w:rsid w:val="00197FEE"/>
    <w:rsid w:val="001A0368"/>
    <w:rsid w:val="001A0FF3"/>
    <w:rsid w:val="001A177B"/>
    <w:rsid w:val="001A1C1E"/>
    <w:rsid w:val="001A218B"/>
    <w:rsid w:val="001A2251"/>
    <w:rsid w:val="001A2E0D"/>
    <w:rsid w:val="001A2FF1"/>
    <w:rsid w:val="001A3100"/>
    <w:rsid w:val="001A3969"/>
    <w:rsid w:val="001A49A1"/>
    <w:rsid w:val="001A7387"/>
    <w:rsid w:val="001A7D1A"/>
    <w:rsid w:val="001B0308"/>
    <w:rsid w:val="001B1CD8"/>
    <w:rsid w:val="001B2240"/>
    <w:rsid w:val="001B293B"/>
    <w:rsid w:val="001B2FE2"/>
    <w:rsid w:val="001B524A"/>
    <w:rsid w:val="001B6FBE"/>
    <w:rsid w:val="001B74CE"/>
    <w:rsid w:val="001C0327"/>
    <w:rsid w:val="001C2B4B"/>
    <w:rsid w:val="001C2F3E"/>
    <w:rsid w:val="001C389D"/>
    <w:rsid w:val="001C6D34"/>
    <w:rsid w:val="001C7012"/>
    <w:rsid w:val="001D0971"/>
    <w:rsid w:val="001D0F08"/>
    <w:rsid w:val="001D25F1"/>
    <w:rsid w:val="001D2D37"/>
    <w:rsid w:val="001D3473"/>
    <w:rsid w:val="001D3791"/>
    <w:rsid w:val="001D3D78"/>
    <w:rsid w:val="001D5C6E"/>
    <w:rsid w:val="001D6513"/>
    <w:rsid w:val="001D67A1"/>
    <w:rsid w:val="001D6A2A"/>
    <w:rsid w:val="001D6FBD"/>
    <w:rsid w:val="001D742E"/>
    <w:rsid w:val="001D7F32"/>
    <w:rsid w:val="001E0030"/>
    <w:rsid w:val="001E0E61"/>
    <w:rsid w:val="001E192E"/>
    <w:rsid w:val="001E2047"/>
    <w:rsid w:val="001E2818"/>
    <w:rsid w:val="001E3B9D"/>
    <w:rsid w:val="001E432E"/>
    <w:rsid w:val="001E43A6"/>
    <w:rsid w:val="001E599D"/>
    <w:rsid w:val="001E5D54"/>
    <w:rsid w:val="001E6ACC"/>
    <w:rsid w:val="001F016D"/>
    <w:rsid w:val="001F09D8"/>
    <w:rsid w:val="001F0EA7"/>
    <w:rsid w:val="001F12C2"/>
    <w:rsid w:val="001F208A"/>
    <w:rsid w:val="001F278E"/>
    <w:rsid w:val="001F2BB5"/>
    <w:rsid w:val="001F4C0F"/>
    <w:rsid w:val="001F4ECF"/>
    <w:rsid w:val="001F763D"/>
    <w:rsid w:val="00200181"/>
    <w:rsid w:val="00200298"/>
    <w:rsid w:val="0020060F"/>
    <w:rsid w:val="0020173A"/>
    <w:rsid w:val="00202872"/>
    <w:rsid w:val="00204E31"/>
    <w:rsid w:val="00205E15"/>
    <w:rsid w:val="0020687B"/>
    <w:rsid w:val="00207287"/>
    <w:rsid w:val="0020767D"/>
    <w:rsid w:val="00207795"/>
    <w:rsid w:val="00207EE6"/>
    <w:rsid w:val="00214B5B"/>
    <w:rsid w:val="00214F2B"/>
    <w:rsid w:val="00215B10"/>
    <w:rsid w:val="0022054C"/>
    <w:rsid w:val="00220EB5"/>
    <w:rsid w:val="002217E6"/>
    <w:rsid w:val="0022296C"/>
    <w:rsid w:val="00223981"/>
    <w:rsid w:val="002250A8"/>
    <w:rsid w:val="00225736"/>
    <w:rsid w:val="0022794B"/>
    <w:rsid w:val="00230145"/>
    <w:rsid w:val="00230437"/>
    <w:rsid w:val="00231CA5"/>
    <w:rsid w:val="00233532"/>
    <w:rsid w:val="00233750"/>
    <w:rsid w:val="0023405F"/>
    <w:rsid w:val="0023700E"/>
    <w:rsid w:val="00237E7D"/>
    <w:rsid w:val="002403DA"/>
    <w:rsid w:val="0024083F"/>
    <w:rsid w:val="00245369"/>
    <w:rsid w:val="002456B7"/>
    <w:rsid w:val="0024572F"/>
    <w:rsid w:val="00246287"/>
    <w:rsid w:val="0025014E"/>
    <w:rsid w:val="00250418"/>
    <w:rsid w:val="0025162D"/>
    <w:rsid w:val="00252964"/>
    <w:rsid w:val="00252CF7"/>
    <w:rsid w:val="00253234"/>
    <w:rsid w:val="0025374A"/>
    <w:rsid w:val="00254A63"/>
    <w:rsid w:val="00254D7D"/>
    <w:rsid w:val="00255B95"/>
    <w:rsid w:val="002566FD"/>
    <w:rsid w:val="00256956"/>
    <w:rsid w:val="00256BEC"/>
    <w:rsid w:val="0025758A"/>
    <w:rsid w:val="002579B9"/>
    <w:rsid w:val="00257BA0"/>
    <w:rsid w:val="00260354"/>
    <w:rsid w:val="00262115"/>
    <w:rsid w:val="00262DAC"/>
    <w:rsid w:val="00263EE9"/>
    <w:rsid w:val="00264276"/>
    <w:rsid w:val="00264E74"/>
    <w:rsid w:val="00265890"/>
    <w:rsid w:val="00266436"/>
    <w:rsid w:val="00266CF9"/>
    <w:rsid w:val="00266DFD"/>
    <w:rsid w:val="00267B70"/>
    <w:rsid w:val="00270376"/>
    <w:rsid w:val="00272200"/>
    <w:rsid w:val="002750FC"/>
    <w:rsid w:val="00275507"/>
    <w:rsid w:val="002757FD"/>
    <w:rsid w:val="00276601"/>
    <w:rsid w:val="00276820"/>
    <w:rsid w:val="002776C1"/>
    <w:rsid w:val="00277A79"/>
    <w:rsid w:val="00277CEF"/>
    <w:rsid w:val="002806C6"/>
    <w:rsid w:val="00281083"/>
    <w:rsid w:val="00281A40"/>
    <w:rsid w:val="00281C7C"/>
    <w:rsid w:val="002827C9"/>
    <w:rsid w:val="00285D51"/>
    <w:rsid w:val="00286015"/>
    <w:rsid w:val="002871E0"/>
    <w:rsid w:val="00290246"/>
    <w:rsid w:val="00291549"/>
    <w:rsid w:val="002917B0"/>
    <w:rsid w:val="0029212B"/>
    <w:rsid w:val="00292424"/>
    <w:rsid w:val="00292520"/>
    <w:rsid w:val="002930DC"/>
    <w:rsid w:val="0029480B"/>
    <w:rsid w:val="002952DF"/>
    <w:rsid w:val="00295EB4"/>
    <w:rsid w:val="002A0F98"/>
    <w:rsid w:val="002A2065"/>
    <w:rsid w:val="002A351A"/>
    <w:rsid w:val="002A473E"/>
    <w:rsid w:val="002A4771"/>
    <w:rsid w:val="002A4B4C"/>
    <w:rsid w:val="002A7464"/>
    <w:rsid w:val="002A7B30"/>
    <w:rsid w:val="002B012D"/>
    <w:rsid w:val="002B08C6"/>
    <w:rsid w:val="002B0F0E"/>
    <w:rsid w:val="002B1ACB"/>
    <w:rsid w:val="002B236D"/>
    <w:rsid w:val="002B24BD"/>
    <w:rsid w:val="002B260F"/>
    <w:rsid w:val="002B4061"/>
    <w:rsid w:val="002B4A9C"/>
    <w:rsid w:val="002B69DF"/>
    <w:rsid w:val="002C0A50"/>
    <w:rsid w:val="002C1A84"/>
    <w:rsid w:val="002C24A9"/>
    <w:rsid w:val="002C2F27"/>
    <w:rsid w:val="002C3435"/>
    <w:rsid w:val="002C3B80"/>
    <w:rsid w:val="002C4272"/>
    <w:rsid w:val="002C7AE3"/>
    <w:rsid w:val="002D07C3"/>
    <w:rsid w:val="002D16E3"/>
    <w:rsid w:val="002D1F02"/>
    <w:rsid w:val="002D3278"/>
    <w:rsid w:val="002D3BD1"/>
    <w:rsid w:val="002D4290"/>
    <w:rsid w:val="002D594E"/>
    <w:rsid w:val="002D5A69"/>
    <w:rsid w:val="002D65EF"/>
    <w:rsid w:val="002D75AB"/>
    <w:rsid w:val="002D7993"/>
    <w:rsid w:val="002E17D0"/>
    <w:rsid w:val="002E47EE"/>
    <w:rsid w:val="002E4F74"/>
    <w:rsid w:val="002E55F5"/>
    <w:rsid w:val="002E61F0"/>
    <w:rsid w:val="002E6D18"/>
    <w:rsid w:val="002E7051"/>
    <w:rsid w:val="002F1945"/>
    <w:rsid w:val="002F1EF3"/>
    <w:rsid w:val="002F3D88"/>
    <w:rsid w:val="002F46E9"/>
    <w:rsid w:val="002F50D7"/>
    <w:rsid w:val="003010C1"/>
    <w:rsid w:val="003023F5"/>
    <w:rsid w:val="00302D95"/>
    <w:rsid w:val="00303A0D"/>
    <w:rsid w:val="00303F0A"/>
    <w:rsid w:val="003045C8"/>
    <w:rsid w:val="00304E75"/>
    <w:rsid w:val="00306E6B"/>
    <w:rsid w:val="00310008"/>
    <w:rsid w:val="003115C7"/>
    <w:rsid w:val="0031169C"/>
    <w:rsid w:val="00312CDF"/>
    <w:rsid w:val="00313D26"/>
    <w:rsid w:val="00313FED"/>
    <w:rsid w:val="00314B5B"/>
    <w:rsid w:val="00314B5E"/>
    <w:rsid w:val="00314CD8"/>
    <w:rsid w:val="00315C79"/>
    <w:rsid w:val="003214FA"/>
    <w:rsid w:val="00322CA6"/>
    <w:rsid w:val="003230F0"/>
    <w:rsid w:val="00323210"/>
    <w:rsid w:val="003255C6"/>
    <w:rsid w:val="00326171"/>
    <w:rsid w:val="003263DB"/>
    <w:rsid w:val="00326F63"/>
    <w:rsid w:val="00327E8B"/>
    <w:rsid w:val="003304C0"/>
    <w:rsid w:val="00330558"/>
    <w:rsid w:val="00332307"/>
    <w:rsid w:val="00333C51"/>
    <w:rsid w:val="00334AFD"/>
    <w:rsid w:val="003350E9"/>
    <w:rsid w:val="003362C9"/>
    <w:rsid w:val="00336C61"/>
    <w:rsid w:val="0034019F"/>
    <w:rsid w:val="00342658"/>
    <w:rsid w:val="0034301D"/>
    <w:rsid w:val="0034376D"/>
    <w:rsid w:val="00343D4B"/>
    <w:rsid w:val="00344AAC"/>
    <w:rsid w:val="00344F97"/>
    <w:rsid w:val="00346639"/>
    <w:rsid w:val="00346701"/>
    <w:rsid w:val="00347BD5"/>
    <w:rsid w:val="00350E56"/>
    <w:rsid w:val="003510E1"/>
    <w:rsid w:val="003511AB"/>
    <w:rsid w:val="00351EF5"/>
    <w:rsid w:val="0035248F"/>
    <w:rsid w:val="003545D7"/>
    <w:rsid w:val="00354871"/>
    <w:rsid w:val="00354EA7"/>
    <w:rsid w:val="00355035"/>
    <w:rsid w:val="00355853"/>
    <w:rsid w:val="00355B10"/>
    <w:rsid w:val="0035699A"/>
    <w:rsid w:val="00356AC9"/>
    <w:rsid w:val="00357E0B"/>
    <w:rsid w:val="003603FB"/>
    <w:rsid w:val="00360E25"/>
    <w:rsid w:val="003615DA"/>
    <w:rsid w:val="00362314"/>
    <w:rsid w:val="00362B62"/>
    <w:rsid w:val="00365185"/>
    <w:rsid w:val="0036553D"/>
    <w:rsid w:val="00365776"/>
    <w:rsid w:val="00366A8A"/>
    <w:rsid w:val="00367A93"/>
    <w:rsid w:val="00371262"/>
    <w:rsid w:val="00371552"/>
    <w:rsid w:val="00372A27"/>
    <w:rsid w:val="003745BB"/>
    <w:rsid w:val="003762DC"/>
    <w:rsid w:val="0037648D"/>
    <w:rsid w:val="003774BE"/>
    <w:rsid w:val="00380372"/>
    <w:rsid w:val="003809C1"/>
    <w:rsid w:val="003819A7"/>
    <w:rsid w:val="003839F0"/>
    <w:rsid w:val="003844BA"/>
    <w:rsid w:val="0038450F"/>
    <w:rsid w:val="00384E55"/>
    <w:rsid w:val="003860EA"/>
    <w:rsid w:val="00387062"/>
    <w:rsid w:val="00387833"/>
    <w:rsid w:val="00390AF0"/>
    <w:rsid w:val="00391C39"/>
    <w:rsid w:val="00391F23"/>
    <w:rsid w:val="00392EFF"/>
    <w:rsid w:val="00393597"/>
    <w:rsid w:val="00394A86"/>
    <w:rsid w:val="00397F23"/>
    <w:rsid w:val="003A16F6"/>
    <w:rsid w:val="003A2507"/>
    <w:rsid w:val="003A2F3F"/>
    <w:rsid w:val="003A5367"/>
    <w:rsid w:val="003A778E"/>
    <w:rsid w:val="003B0044"/>
    <w:rsid w:val="003B0435"/>
    <w:rsid w:val="003B09F3"/>
    <w:rsid w:val="003B3870"/>
    <w:rsid w:val="003B39F1"/>
    <w:rsid w:val="003B52DD"/>
    <w:rsid w:val="003B52F2"/>
    <w:rsid w:val="003B6A32"/>
    <w:rsid w:val="003B6C0C"/>
    <w:rsid w:val="003B741E"/>
    <w:rsid w:val="003C0128"/>
    <w:rsid w:val="003C0CAF"/>
    <w:rsid w:val="003C2289"/>
    <w:rsid w:val="003C2929"/>
    <w:rsid w:val="003C2E3D"/>
    <w:rsid w:val="003C60F7"/>
    <w:rsid w:val="003C68BC"/>
    <w:rsid w:val="003C7F83"/>
    <w:rsid w:val="003D00A0"/>
    <w:rsid w:val="003D034C"/>
    <w:rsid w:val="003D1654"/>
    <w:rsid w:val="003D252D"/>
    <w:rsid w:val="003D2D90"/>
    <w:rsid w:val="003D40BA"/>
    <w:rsid w:val="003D5C05"/>
    <w:rsid w:val="003D616B"/>
    <w:rsid w:val="003D61F9"/>
    <w:rsid w:val="003D65A8"/>
    <w:rsid w:val="003D709E"/>
    <w:rsid w:val="003D78A6"/>
    <w:rsid w:val="003D7B55"/>
    <w:rsid w:val="003D7CA6"/>
    <w:rsid w:val="003E0EA8"/>
    <w:rsid w:val="003E232C"/>
    <w:rsid w:val="003E2A46"/>
    <w:rsid w:val="003E324A"/>
    <w:rsid w:val="003E45D6"/>
    <w:rsid w:val="003E4EB7"/>
    <w:rsid w:val="003E6F0B"/>
    <w:rsid w:val="003E7430"/>
    <w:rsid w:val="003E7E60"/>
    <w:rsid w:val="003F126B"/>
    <w:rsid w:val="003F372F"/>
    <w:rsid w:val="003F425E"/>
    <w:rsid w:val="003F5040"/>
    <w:rsid w:val="003F5B3F"/>
    <w:rsid w:val="003F5E1E"/>
    <w:rsid w:val="003F6C8A"/>
    <w:rsid w:val="003F7560"/>
    <w:rsid w:val="003F76F7"/>
    <w:rsid w:val="003F79BA"/>
    <w:rsid w:val="004001A8"/>
    <w:rsid w:val="00400863"/>
    <w:rsid w:val="00400E4A"/>
    <w:rsid w:val="004014C6"/>
    <w:rsid w:val="004020F2"/>
    <w:rsid w:val="00402B46"/>
    <w:rsid w:val="004031DF"/>
    <w:rsid w:val="00403C03"/>
    <w:rsid w:val="00403C53"/>
    <w:rsid w:val="00405F8A"/>
    <w:rsid w:val="00405FF3"/>
    <w:rsid w:val="004070DF"/>
    <w:rsid w:val="004105A3"/>
    <w:rsid w:val="0041173D"/>
    <w:rsid w:val="004136EA"/>
    <w:rsid w:val="00413795"/>
    <w:rsid w:val="0041437A"/>
    <w:rsid w:val="00414518"/>
    <w:rsid w:val="0041553F"/>
    <w:rsid w:val="0041597F"/>
    <w:rsid w:val="00415BCB"/>
    <w:rsid w:val="00415F0C"/>
    <w:rsid w:val="004204C4"/>
    <w:rsid w:val="00420849"/>
    <w:rsid w:val="00420B86"/>
    <w:rsid w:val="00421073"/>
    <w:rsid w:val="00421D24"/>
    <w:rsid w:val="00424061"/>
    <w:rsid w:val="00424283"/>
    <w:rsid w:val="004253D7"/>
    <w:rsid w:val="00425AD0"/>
    <w:rsid w:val="004312FF"/>
    <w:rsid w:val="00433C4F"/>
    <w:rsid w:val="00433DDF"/>
    <w:rsid w:val="00433DEB"/>
    <w:rsid w:val="004341DD"/>
    <w:rsid w:val="00435651"/>
    <w:rsid w:val="00435C0C"/>
    <w:rsid w:val="00436226"/>
    <w:rsid w:val="004370DA"/>
    <w:rsid w:val="00440EA2"/>
    <w:rsid w:val="0044141A"/>
    <w:rsid w:val="00441B65"/>
    <w:rsid w:val="00442EED"/>
    <w:rsid w:val="0044400F"/>
    <w:rsid w:val="00444915"/>
    <w:rsid w:val="004456A4"/>
    <w:rsid w:val="004456AC"/>
    <w:rsid w:val="004456FE"/>
    <w:rsid w:val="00445740"/>
    <w:rsid w:val="00446043"/>
    <w:rsid w:val="00446100"/>
    <w:rsid w:val="00446372"/>
    <w:rsid w:val="00447154"/>
    <w:rsid w:val="0044722D"/>
    <w:rsid w:val="004473B4"/>
    <w:rsid w:val="0044781F"/>
    <w:rsid w:val="00450444"/>
    <w:rsid w:val="00450E5C"/>
    <w:rsid w:val="00450F9A"/>
    <w:rsid w:val="00451D7A"/>
    <w:rsid w:val="00454066"/>
    <w:rsid w:val="004541BC"/>
    <w:rsid w:val="00455148"/>
    <w:rsid w:val="00455344"/>
    <w:rsid w:val="00456563"/>
    <w:rsid w:val="0045690A"/>
    <w:rsid w:val="00456F7F"/>
    <w:rsid w:val="00457FC0"/>
    <w:rsid w:val="004601C7"/>
    <w:rsid w:val="0046136B"/>
    <w:rsid w:val="00461C7F"/>
    <w:rsid w:val="00462101"/>
    <w:rsid w:val="00462BD4"/>
    <w:rsid w:val="00463EE6"/>
    <w:rsid w:val="0046532D"/>
    <w:rsid w:val="00466199"/>
    <w:rsid w:val="00466D0B"/>
    <w:rsid w:val="00470D11"/>
    <w:rsid w:val="00470FFE"/>
    <w:rsid w:val="00472202"/>
    <w:rsid w:val="0047264B"/>
    <w:rsid w:val="00472CB3"/>
    <w:rsid w:val="00473297"/>
    <w:rsid w:val="00473E9B"/>
    <w:rsid w:val="00474BF4"/>
    <w:rsid w:val="00475AAE"/>
    <w:rsid w:val="00475D66"/>
    <w:rsid w:val="00477500"/>
    <w:rsid w:val="0047784E"/>
    <w:rsid w:val="00477C20"/>
    <w:rsid w:val="00481206"/>
    <w:rsid w:val="004812C5"/>
    <w:rsid w:val="00482051"/>
    <w:rsid w:val="004843FC"/>
    <w:rsid w:val="0048666F"/>
    <w:rsid w:val="00486E93"/>
    <w:rsid w:val="0048705A"/>
    <w:rsid w:val="00487A70"/>
    <w:rsid w:val="00490371"/>
    <w:rsid w:val="00490899"/>
    <w:rsid w:val="00490A2D"/>
    <w:rsid w:val="00491AA8"/>
    <w:rsid w:val="00492119"/>
    <w:rsid w:val="00492B39"/>
    <w:rsid w:val="00492F5B"/>
    <w:rsid w:val="004939D0"/>
    <w:rsid w:val="00493AF2"/>
    <w:rsid w:val="00493C99"/>
    <w:rsid w:val="00494EEA"/>
    <w:rsid w:val="00496156"/>
    <w:rsid w:val="004961ED"/>
    <w:rsid w:val="00496400"/>
    <w:rsid w:val="00496982"/>
    <w:rsid w:val="00496EE3"/>
    <w:rsid w:val="00497930"/>
    <w:rsid w:val="004A0303"/>
    <w:rsid w:val="004A0628"/>
    <w:rsid w:val="004A0E81"/>
    <w:rsid w:val="004A1FF8"/>
    <w:rsid w:val="004A452F"/>
    <w:rsid w:val="004A508F"/>
    <w:rsid w:val="004A57B5"/>
    <w:rsid w:val="004A5DE4"/>
    <w:rsid w:val="004A7024"/>
    <w:rsid w:val="004A722F"/>
    <w:rsid w:val="004A7CEC"/>
    <w:rsid w:val="004B05C1"/>
    <w:rsid w:val="004B08EC"/>
    <w:rsid w:val="004B1060"/>
    <w:rsid w:val="004B13CE"/>
    <w:rsid w:val="004B2078"/>
    <w:rsid w:val="004B291F"/>
    <w:rsid w:val="004B2C1C"/>
    <w:rsid w:val="004B4B19"/>
    <w:rsid w:val="004B4DE0"/>
    <w:rsid w:val="004B4EE6"/>
    <w:rsid w:val="004B56D9"/>
    <w:rsid w:val="004B5BEB"/>
    <w:rsid w:val="004B7A61"/>
    <w:rsid w:val="004C085C"/>
    <w:rsid w:val="004C1DF1"/>
    <w:rsid w:val="004C21EF"/>
    <w:rsid w:val="004C31A0"/>
    <w:rsid w:val="004C6697"/>
    <w:rsid w:val="004D0C88"/>
    <w:rsid w:val="004D0D6F"/>
    <w:rsid w:val="004D1D2E"/>
    <w:rsid w:val="004D2635"/>
    <w:rsid w:val="004D265E"/>
    <w:rsid w:val="004D2B60"/>
    <w:rsid w:val="004D615C"/>
    <w:rsid w:val="004E0976"/>
    <w:rsid w:val="004E1849"/>
    <w:rsid w:val="004E259C"/>
    <w:rsid w:val="004E3A8F"/>
    <w:rsid w:val="004E4271"/>
    <w:rsid w:val="004E46A6"/>
    <w:rsid w:val="004E4D36"/>
    <w:rsid w:val="004E513F"/>
    <w:rsid w:val="004E59D9"/>
    <w:rsid w:val="004E62E7"/>
    <w:rsid w:val="004E6A6B"/>
    <w:rsid w:val="004E6ABB"/>
    <w:rsid w:val="004E7D68"/>
    <w:rsid w:val="004F06B1"/>
    <w:rsid w:val="004F07C9"/>
    <w:rsid w:val="004F091F"/>
    <w:rsid w:val="004F2015"/>
    <w:rsid w:val="004F2566"/>
    <w:rsid w:val="004F258A"/>
    <w:rsid w:val="004F26BB"/>
    <w:rsid w:val="004F3864"/>
    <w:rsid w:val="004F3A69"/>
    <w:rsid w:val="004F4C17"/>
    <w:rsid w:val="004F503A"/>
    <w:rsid w:val="004F5E7E"/>
    <w:rsid w:val="004F7C1E"/>
    <w:rsid w:val="004F7FAF"/>
    <w:rsid w:val="00501A26"/>
    <w:rsid w:val="00501B6B"/>
    <w:rsid w:val="0050200F"/>
    <w:rsid w:val="00502BE7"/>
    <w:rsid w:val="00505853"/>
    <w:rsid w:val="005073FC"/>
    <w:rsid w:val="00510438"/>
    <w:rsid w:val="00511AB3"/>
    <w:rsid w:val="00511F74"/>
    <w:rsid w:val="00512531"/>
    <w:rsid w:val="00513C47"/>
    <w:rsid w:val="00514C32"/>
    <w:rsid w:val="00515D38"/>
    <w:rsid w:val="00515F84"/>
    <w:rsid w:val="0051619F"/>
    <w:rsid w:val="00516B7F"/>
    <w:rsid w:val="00517010"/>
    <w:rsid w:val="00521195"/>
    <w:rsid w:val="0052152F"/>
    <w:rsid w:val="0052277F"/>
    <w:rsid w:val="00524AA9"/>
    <w:rsid w:val="00524D03"/>
    <w:rsid w:val="00524FBC"/>
    <w:rsid w:val="0052713D"/>
    <w:rsid w:val="005272E4"/>
    <w:rsid w:val="00527A66"/>
    <w:rsid w:val="005305DF"/>
    <w:rsid w:val="005309C1"/>
    <w:rsid w:val="00530B32"/>
    <w:rsid w:val="005311BB"/>
    <w:rsid w:val="00531254"/>
    <w:rsid w:val="005314B5"/>
    <w:rsid w:val="0053296B"/>
    <w:rsid w:val="00535ED8"/>
    <w:rsid w:val="00537750"/>
    <w:rsid w:val="00540039"/>
    <w:rsid w:val="0054043C"/>
    <w:rsid w:val="00540D7B"/>
    <w:rsid w:val="00541FE5"/>
    <w:rsid w:val="00542742"/>
    <w:rsid w:val="00542E49"/>
    <w:rsid w:val="00543174"/>
    <w:rsid w:val="00543792"/>
    <w:rsid w:val="00543F15"/>
    <w:rsid w:val="00543F70"/>
    <w:rsid w:val="005443FE"/>
    <w:rsid w:val="00545671"/>
    <w:rsid w:val="00546230"/>
    <w:rsid w:val="00546D5A"/>
    <w:rsid w:val="00546DDD"/>
    <w:rsid w:val="0054722B"/>
    <w:rsid w:val="0054758B"/>
    <w:rsid w:val="0054781A"/>
    <w:rsid w:val="00547968"/>
    <w:rsid w:val="005507D0"/>
    <w:rsid w:val="00551CCB"/>
    <w:rsid w:val="0055214B"/>
    <w:rsid w:val="00553F41"/>
    <w:rsid w:val="00553FAB"/>
    <w:rsid w:val="005549B5"/>
    <w:rsid w:val="00554CAD"/>
    <w:rsid w:val="0055527A"/>
    <w:rsid w:val="0055536C"/>
    <w:rsid w:val="00555B7E"/>
    <w:rsid w:val="005574D3"/>
    <w:rsid w:val="00557D75"/>
    <w:rsid w:val="00560EA2"/>
    <w:rsid w:val="00561568"/>
    <w:rsid w:val="00561940"/>
    <w:rsid w:val="00561C02"/>
    <w:rsid w:val="00561CEF"/>
    <w:rsid w:val="00563255"/>
    <w:rsid w:val="00563689"/>
    <w:rsid w:val="00564BC8"/>
    <w:rsid w:val="00565585"/>
    <w:rsid w:val="00565688"/>
    <w:rsid w:val="00566E47"/>
    <w:rsid w:val="00567404"/>
    <w:rsid w:val="0057031D"/>
    <w:rsid w:val="00571536"/>
    <w:rsid w:val="00571AE5"/>
    <w:rsid w:val="00573626"/>
    <w:rsid w:val="00574410"/>
    <w:rsid w:val="00574D31"/>
    <w:rsid w:val="00575ECA"/>
    <w:rsid w:val="00577E8A"/>
    <w:rsid w:val="0058006D"/>
    <w:rsid w:val="00580178"/>
    <w:rsid w:val="00580213"/>
    <w:rsid w:val="0058038B"/>
    <w:rsid w:val="0058045B"/>
    <w:rsid w:val="0058313C"/>
    <w:rsid w:val="00583B86"/>
    <w:rsid w:val="00583F27"/>
    <w:rsid w:val="00584528"/>
    <w:rsid w:val="00585670"/>
    <w:rsid w:val="00586217"/>
    <w:rsid w:val="00586C61"/>
    <w:rsid w:val="005903E9"/>
    <w:rsid w:val="005925CE"/>
    <w:rsid w:val="00592A0B"/>
    <w:rsid w:val="00592AAF"/>
    <w:rsid w:val="00592C46"/>
    <w:rsid w:val="005934C9"/>
    <w:rsid w:val="00593FC8"/>
    <w:rsid w:val="00594219"/>
    <w:rsid w:val="00594E16"/>
    <w:rsid w:val="00595758"/>
    <w:rsid w:val="005967E0"/>
    <w:rsid w:val="00597052"/>
    <w:rsid w:val="005A01C2"/>
    <w:rsid w:val="005A0539"/>
    <w:rsid w:val="005A127F"/>
    <w:rsid w:val="005A16C5"/>
    <w:rsid w:val="005A23CB"/>
    <w:rsid w:val="005A246F"/>
    <w:rsid w:val="005A2B18"/>
    <w:rsid w:val="005A2E7B"/>
    <w:rsid w:val="005A2F57"/>
    <w:rsid w:val="005A504E"/>
    <w:rsid w:val="005A5D95"/>
    <w:rsid w:val="005A62A2"/>
    <w:rsid w:val="005A6BBB"/>
    <w:rsid w:val="005A7000"/>
    <w:rsid w:val="005B0B41"/>
    <w:rsid w:val="005B0C83"/>
    <w:rsid w:val="005B1D43"/>
    <w:rsid w:val="005B324B"/>
    <w:rsid w:val="005B4112"/>
    <w:rsid w:val="005B5B3B"/>
    <w:rsid w:val="005B602A"/>
    <w:rsid w:val="005B6BC4"/>
    <w:rsid w:val="005B7705"/>
    <w:rsid w:val="005B7C7C"/>
    <w:rsid w:val="005C0869"/>
    <w:rsid w:val="005C19D7"/>
    <w:rsid w:val="005C1F38"/>
    <w:rsid w:val="005C2A44"/>
    <w:rsid w:val="005C3559"/>
    <w:rsid w:val="005C3A29"/>
    <w:rsid w:val="005C3E39"/>
    <w:rsid w:val="005C482A"/>
    <w:rsid w:val="005C5E4E"/>
    <w:rsid w:val="005C5FE9"/>
    <w:rsid w:val="005C675D"/>
    <w:rsid w:val="005C6987"/>
    <w:rsid w:val="005D115B"/>
    <w:rsid w:val="005D177B"/>
    <w:rsid w:val="005D2B10"/>
    <w:rsid w:val="005D3FF7"/>
    <w:rsid w:val="005D56AA"/>
    <w:rsid w:val="005D5A91"/>
    <w:rsid w:val="005D63DB"/>
    <w:rsid w:val="005D6768"/>
    <w:rsid w:val="005D779B"/>
    <w:rsid w:val="005D7BCD"/>
    <w:rsid w:val="005E01DC"/>
    <w:rsid w:val="005E0D8D"/>
    <w:rsid w:val="005E0E2C"/>
    <w:rsid w:val="005E10D8"/>
    <w:rsid w:val="005E21D4"/>
    <w:rsid w:val="005E235E"/>
    <w:rsid w:val="005E2AFB"/>
    <w:rsid w:val="005E4313"/>
    <w:rsid w:val="005E4461"/>
    <w:rsid w:val="005E4E2D"/>
    <w:rsid w:val="005E4E7F"/>
    <w:rsid w:val="005E571B"/>
    <w:rsid w:val="005E6345"/>
    <w:rsid w:val="005E7108"/>
    <w:rsid w:val="005E7606"/>
    <w:rsid w:val="005F0172"/>
    <w:rsid w:val="005F217A"/>
    <w:rsid w:val="005F2753"/>
    <w:rsid w:val="005F2C9A"/>
    <w:rsid w:val="005F32C0"/>
    <w:rsid w:val="005F3893"/>
    <w:rsid w:val="005F460F"/>
    <w:rsid w:val="005F4D5F"/>
    <w:rsid w:val="005F5A9F"/>
    <w:rsid w:val="005F73C9"/>
    <w:rsid w:val="005F77FF"/>
    <w:rsid w:val="00600914"/>
    <w:rsid w:val="00601487"/>
    <w:rsid w:val="00601AAC"/>
    <w:rsid w:val="00601F7C"/>
    <w:rsid w:val="00601F84"/>
    <w:rsid w:val="00602BB8"/>
    <w:rsid w:val="00603772"/>
    <w:rsid w:val="00604537"/>
    <w:rsid w:val="00604A86"/>
    <w:rsid w:val="00605511"/>
    <w:rsid w:val="00606817"/>
    <w:rsid w:val="0061106C"/>
    <w:rsid w:val="00611A0F"/>
    <w:rsid w:val="00611A42"/>
    <w:rsid w:val="006125CB"/>
    <w:rsid w:val="00613F7F"/>
    <w:rsid w:val="00614007"/>
    <w:rsid w:val="00614562"/>
    <w:rsid w:val="00617CA6"/>
    <w:rsid w:val="00621435"/>
    <w:rsid w:val="0062255C"/>
    <w:rsid w:val="00622F7B"/>
    <w:rsid w:val="00623E44"/>
    <w:rsid w:val="00625303"/>
    <w:rsid w:val="0062570A"/>
    <w:rsid w:val="00626609"/>
    <w:rsid w:val="0062784E"/>
    <w:rsid w:val="00630FCD"/>
    <w:rsid w:val="006320E1"/>
    <w:rsid w:val="0063263C"/>
    <w:rsid w:val="00633021"/>
    <w:rsid w:val="006333EE"/>
    <w:rsid w:val="006344BC"/>
    <w:rsid w:val="0063455F"/>
    <w:rsid w:val="006348A7"/>
    <w:rsid w:val="00640637"/>
    <w:rsid w:val="0064084A"/>
    <w:rsid w:val="00641022"/>
    <w:rsid w:val="00641850"/>
    <w:rsid w:val="006423C7"/>
    <w:rsid w:val="006425BA"/>
    <w:rsid w:val="00642E8D"/>
    <w:rsid w:val="0064462D"/>
    <w:rsid w:val="00644F1C"/>
    <w:rsid w:val="006454B8"/>
    <w:rsid w:val="006459E6"/>
    <w:rsid w:val="006464C3"/>
    <w:rsid w:val="006464F0"/>
    <w:rsid w:val="00646E3A"/>
    <w:rsid w:val="00647CFC"/>
    <w:rsid w:val="00651A93"/>
    <w:rsid w:val="006529CC"/>
    <w:rsid w:val="00655ABF"/>
    <w:rsid w:val="00656947"/>
    <w:rsid w:val="00656AD2"/>
    <w:rsid w:val="006576DE"/>
    <w:rsid w:val="0065776D"/>
    <w:rsid w:val="006578FE"/>
    <w:rsid w:val="00657A98"/>
    <w:rsid w:val="00662FEB"/>
    <w:rsid w:val="00663FF3"/>
    <w:rsid w:val="0066423D"/>
    <w:rsid w:val="006650F6"/>
    <w:rsid w:val="0066564F"/>
    <w:rsid w:val="00666376"/>
    <w:rsid w:val="00666634"/>
    <w:rsid w:val="00666C29"/>
    <w:rsid w:val="00666D59"/>
    <w:rsid w:val="00667D89"/>
    <w:rsid w:val="00670A35"/>
    <w:rsid w:val="00670EB7"/>
    <w:rsid w:val="006710C3"/>
    <w:rsid w:val="006773A2"/>
    <w:rsid w:val="0068011E"/>
    <w:rsid w:val="00680546"/>
    <w:rsid w:val="00681C80"/>
    <w:rsid w:val="00684DA2"/>
    <w:rsid w:val="00685C45"/>
    <w:rsid w:val="00686AE2"/>
    <w:rsid w:val="006871AC"/>
    <w:rsid w:val="00687C43"/>
    <w:rsid w:val="00687C83"/>
    <w:rsid w:val="00687E67"/>
    <w:rsid w:val="00690380"/>
    <w:rsid w:val="00690FDF"/>
    <w:rsid w:val="0069103E"/>
    <w:rsid w:val="006915EE"/>
    <w:rsid w:val="0069199B"/>
    <w:rsid w:val="00691BE2"/>
    <w:rsid w:val="00692BB4"/>
    <w:rsid w:val="00692F5A"/>
    <w:rsid w:val="00694C3D"/>
    <w:rsid w:val="006952AB"/>
    <w:rsid w:val="00695AAC"/>
    <w:rsid w:val="0069601E"/>
    <w:rsid w:val="006965B7"/>
    <w:rsid w:val="006966E9"/>
    <w:rsid w:val="00696B44"/>
    <w:rsid w:val="0069716A"/>
    <w:rsid w:val="00697830"/>
    <w:rsid w:val="006A15DF"/>
    <w:rsid w:val="006A2459"/>
    <w:rsid w:val="006A46E3"/>
    <w:rsid w:val="006A500B"/>
    <w:rsid w:val="006A53FE"/>
    <w:rsid w:val="006A63C0"/>
    <w:rsid w:val="006A7882"/>
    <w:rsid w:val="006B03F3"/>
    <w:rsid w:val="006B15DA"/>
    <w:rsid w:val="006B3030"/>
    <w:rsid w:val="006B3A6A"/>
    <w:rsid w:val="006B3B06"/>
    <w:rsid w:val="006B43E3"/>
    <w:rsid w:val="006B4D4C"/>
    <w:rsid w:val="006B5826"/>
    <w:rsid w:val="006B5A17"/>
    <w:rsid w:val="006B5BB9"/>
    <w:rsid w:val="006B6616"/>
    <w:rsid w:val="006B6D8D"/>
    <w:rsid w:val="006B6FF6"/>
    <w:rsid w:val="006B72BA"/>
    <w:rsid w:val="006B77BF"/>
    <w:rsid w:val="006B7B4D"/>
    <w:rsid w:val="006B7F9F"/>
    <w:rsid w:val="006C04D4"/>
    <w:rsid w:val="006C21F0"/>
    <w:rsid w:val="006C21FA"/>
    <w:rsid w:val="006C333C"/>
    <w:rsid w:val="006C3382"/>
    <w:rsid w:val="006C5CD9"/>
    <w:rsid w:val="006C67EF"/>
    <w:rsid w:val="006C74A6"/>
    <w:rsid w:val="006C74B8"/>
    <w:rsid w:val="006D0CFE"/>
    <w:rsid w:val="006D1330"/>
    <w:rsid w:val="006D15EB"/>
    <w:rsid w:val="006D2215"/>
    <w:rsid w:val="006D277F"/>
    <w:rsid w:val="006D2D14"/>
    <w:rsid w:val="006D3634"/>
    <w:rsid w:val="006D4AFD"/>
    <w:rsid w:val="006D5DDA"/>
    <w:rsid w:val="006D6BCA"/>
    <w:rsid w:val="006D71EC"/>
    <w:rsid w:val="006E1A21"/>
    <w:rsid w:val="006E1C47"/>
    <w:rsid w:val="006E1D35"/>
    <w:rsid w:val="006E3E5A"/>
    <w:rsid w:val="006E3F39"/>
    <w:rsid w:val="006E403D"/>
    <w:rsid w:val="006E4110"/>
    <w:rsid w:val="006E5A2D"/>
    <w:rsid w:val="006E5D4D"/>
    <w:rsid w:val="006E70C5"/>
    <w:rsid w:val="006E7941"/>
    <w:rsid w:val="006E79E2"/>
    <w:rsid w:val="006E7D7B"/>
    <w:rsid w:val="006E7D80"/>
    <w:rsid w:val="006E7EB3"/>
    <w:rsid w:val="006E7FD9"/>
    <w:rsid w:val="006F0C30"/>
    <w:rsid w:val="006F2012"/>
    <w:rsid w:val="006F230A"/>
    <w:rsid w:val="006F3252"/>
    <w:rsid w:val="006F50A5"/>
    <w:rsid w:val="006F56B6"/>
    <w:rsid w:val="006F573A"/>
    <w:rsid w:val="006F5CB7"/>
    <w:rsid w:val="006F7381"/>
    <w:rsid w:val="0070042F"/>
    <w:rsid w:val="0070096D"/>
    <w:rsid w:val="007022F3"/>
    <w:rsid w:val="0070253E"/>
    <w:rsid w:val="0070379F"/>
    <w:rsid w:val="00703EE6"/>
    <w:rsid w:val="00704A3E"/>
    <w:rsid w:val="007059D9"/>
    <w:rsid w:val="00705F45"/>
    <w:rsid w:val="00712827"/>
    <w:rsid w:val="00712AA8"/>
    <w:rsid w:val="007138CE"/>
    <w:rsid w:val="00713A66"/>
    <w:rsid w:val="00713AD9"/>
    <w:rsid w:val="00713D27"/>
    <w:rsid w:val="00715621"/>
    <w:rsid w:val="00716477"/>
    <w:rsid w:val="007165A8"/>
    <w:rsid w:val="00716B3B"/>
    <w:rsid w:val="00717D27"/>
    <w:rsid w:val="00717E5F"/>
    <w:rsid w:val="00720353"/>
    <w:rsid w:val="00721191"/>
    <w:rsid w:val="00721AE0"/>
    <w:rsid w:val="00721FB6"/>
    <w:rsid w:val="00722133"/>
    <w:rsid w:val="00723624"/>
    <w:rsid w:val="00723941"/>
    <w:rsid w:val="00723980"/>
    <w:rsid w:val="007241B6"/>
    <w:rsid w:val="00724924"/>
    <w:rsid w:val="00730D95"/>
    <w:rsid w:val="00731090"/>
    <w:rsid w:val="00731C6C"/>
    <w:rsid w:val="007326B8"/>
    <w:rsid w:val="007329F3"/>
    <w:rsid w:val="00733776"/>
    <w:rsid w:val="00734440"/>
    <w:rsid w:val="00735073"/>
    <w:rsid w:val="007358A6"/>
    <w:rsid w:val="00736834"/>
    <w:rsid w:val="0073716B"/>
    <w:rsid w:val="00737170"/>
    <w:rsid w:val="00737172"/>
    <w:rsid w:val="007371C8"/>
    <w:rsid w:val="0074162E"/>
    <w:rsid w:val="007418E7"/>
    <w:rsid w:val="00742AEB"/>
    <w:rsid w:val="0074474F"/>
    <w:rsid w:val="00744844"/>
    <w:rsid w:val="007456CC"/>
    <w:rsid w:val="00746AAF"/>
    <w:rsid w:val="00746B86"/>
    <w:rsid w:val="00747183"/>
    <w:rsid w:val="0074736A"/>
    <w:rsid w:val="00750124"/>
    <w:rsid w:val="00750250"/>
    <w:rsid w:val="00750346"/>
    <w:rsid w:val="00750916"/>
    <w:rsid w:val="00751356"/>
    <w:rsid w:val="007516C5"/>
    <w:rsid w:val="00751B4B"/>
    <w:rsid w:val="00753F4A"/>
    <w:rsid w:val="00754E98"/>
    <w:rsid w:val="007561A8"/>
    <w:rsid w:val="00756312"/>
    <w:rsid w:val="00756934"/>
    <w:rsid w:val="007573F0"/>
    <w:rsid w:val="007604DA"/>
    <w:rsid w:val="00760AC8"/>
    <w:rsid w:val="00760EFF"/>
    <w:rsid w:val="00760FDE"/>
    <w:rsid w:val="00761A79"/>
    <w:rsid w:val="00762A9F"/>
    <w:rsid w:val="00763906"/>
    <w:rsid w:val="00764030"/>
    <w:rsid w:val="007645D6"/>
    <w:rsid w:val="00765706"/>
    <w:rsid w:val="0076791D"/>
    <w:rsid w:val="00767F2A"/>
    <w:rsid w:val="00770B8F"/>
    <w:rsid w:val="00772057"/>
    <w:rsid w:val="007727A1"/>
    <w:rsid w:val="00775579"/>
    <w:rsid w:val="007757FF"/>
    <w:rsid w:val="00776F93"/>
    <w:rsid w:val="007771AF"/>
    <w:rsid w:val="00777FC9"/>
    <w:rsid w:val="00780656"/>
    <w:rsid w:val="00780692"/>
    <w:rsid w:val="00780895"/>
    <w:rsid w:val="00780B98"/>
    <w:rsid w:val="0078174E"/>
    <w:rsid w:val="00782C44"/>
    <w:rsid w:val="007844AB"/>
    <w:rsid w:val="007847E3"/>
    <w:rsid w:val="00785203"/>
    <w:rsid w:val="00786EC1"/>
    <w:rsid w:val="007900E2"/>
    <w:rsid w:val="00790D9F"/>
    <w:rsid w:val="00791365"/>
    <w:rsid w:val="007936AA"/>
    <w:rsid w:val="00793D1C"/>
    <w:rsid w:val="00794478"/>
    <w:rsid w:val="00794618"/>
    <w:rsid w:val="0079488A"/>
    <w:rsid w:val="00795000"/>
    <w:rsid w:val="007966FD"/>
    <w:rsid w:val="007968FD"/>
    <w:rsid w:val="007971C6"/>
    <w:rsid w:val="00797C4C"/>
    <w:rsid w:val="00797E87"/>
    <w:rsid w:val="007A0EF2"/>
    <w:rsid w:val="007A2627"/>
    <w:rsid w:val="007A2945"/>
    <w:rsid w:val="007A37D2"/>
    <w:rsid w:val="007A3D54"/>
    <w:rsid w:val="007A574A"/>
    <w:rsid w:val="007A67CF"/>
    <w:rsid w:val="007A6C5B"/>
    <w:rsid w:val="007B033B"/>
    <w:rsid w:val="007B1B8E"/>
    <w:rsid w:val="007B27E6"/>
    <w:rsid w:val="007B489D"/>
    <w:rsid w:val="007B57D7"/>
    <w:rsid w:val="007B683E"/>
    <w:rsid w:val="007B6F40"/>
    <w:rsid w:val="007B77CD"/>
    <w:rsid w:val="007C0003"/>
    <w:rsid w:val="007C0190"/>
    <w:rsid w:val="007C07F6"/>
    <w:rsid w:val="007C1137"/>
    <w:rsid w:val="007C1D6E"/>
    <w:rsid w:val="007C2061"/>
    <w:rsid w:val="007C42BC"/>
    <w:rsid w:val="007C43E1"/>
    <w:rsid w:val="007C4464"/>
    <w:rsid w:val="007C5423"/>
    <w:rsid w:val="007C56E9"/>
    <w:rsid w:val="007C62E0"/>
    <w:rsid w:val="007C799B"/>
    <w:rsid w:val="007D00FE"/>
    <w:rsid w:val="007D0782"/>
    <w:rsid w:val="007D14D8"/>
    <w:rsid w:val="007D15D0"/>
    <w:rsid w:val="007D1C57"/>
    <w:rsid w:val="007D20E8"/>
    <w:rsid w:val="007D25CB"/>
    <w:rsid w:val="007D383B"/>
    <w:rsid w:val="007D3C26"/>
    <w:rsid w:val="007D4F01"/>
    <w:rsid w:val="007D5AB2"/>
    <w:rsid w:val="007D5CF4"/>
    <w:rsid w:val="007D64C0"/>
    <w:rsid w:val="007D70BC"/>
    <w:rsid w:val="007D785F"/>
    <w:rsid w:val="007E0807"/>
    <w:rsid w:val="007E153D"/>
    <w:rsid w:val="007E2CCF"/>
    <w:rsid w:val="007E30A8"/>
    <w:rsid w:val="007E3C98"/>
    <w:rsid w:val="007E4FF5"/>
    <w:rsid w:val="007E5750"/>
    <w:rsid w:val="007E580E"/>
    <w:rsid w:val="007E6A8F"/>
    <w:rsid w:val="007F35F7"/>
    <w:rsid w:val="007F39CA"/>
    <w:rsid w:val="007F44AD"/>
    <w:rsid w:val="007F524D"/>
    <w:rsid w:val="007F5BA1"/>
    <w:rsid w:val="007F6E2C"/>
    <w:rsid w:val="007F7BC7"/>
    <w:rsid w:val="00800589"/>
    <w:rsid w:val="0080172F"/>
    <w:rsid w:val="0080286A"/>
    <w:rsid w:val="0080350D"/>
    <w:rsid w:val="0080523F"/>
    <w:rsid w:val="00805B7B"/>
    <w:rsid w:val="00805CC3"/>
    <w:rsid w:val="0080754C"/>
    <w:rsid w:val="00807768"/>
    <w:rsid w:val="00807D06"/>
    <w:rsid w:val="00810404"/>
    <w:rsid w:val="008109BC"/>
    <w:rsid w:val="0081170B"/>
    <w:rsid w:val="0081195A"/>
    <w:rsid w:val="00811968"/>
    <w:rsid w:val="00811EEB"/>
    <w:rsid w:val="00812EF4"/>
    <w:rsid w:val="008130D9"/>
    <w:rsid w:val="00813450"/>
    <w:rsid w:val="0081396E"/>
    <w:rsid w:val="00815021"/>
    <w:rsid w:val="0081528E"/>
    <w:rsid w:val="008167E6"/>
    <w:rsid w:val="00816865"/>
    <w:rsid w:val="00821760"/>
    <w:rsid w:val="00822682"/>
    <w:rsid w:val="00823ABF"/>
    <w:rsid w:val="00825A44"/>
    <w:rsid w:val="00825F3A"/>
    <w:rsid w:val="008260E3"/>
    <w:rsid w:val="00827254"/>
    <w:rsid w:val="00831556"/>
    <w:rsid w:val="00831CF2"/>
    <w:rsid w:val="008320AA"/>
    <w:rsid w:val="0083219B"/>
    <w:rsid w:val="00832ABF"/>
    <w:rsid w:val="008330A5"/>
    <w:rsid w:val="00833BF8"/>
    <w:rsid w:val="008345F5"/>
    <w:rsid w:val="0083485E"/>
    <w:rsid w:val="00834F6B"/>
    <w:rsid w:val="00836FBF"/>
    <w:rsid w:val="008407A8"/>
    <w:rsid w:val="008407BF"/>
    <w:rsid w:val="00841E1C"/>
    <w:rsid w:val="0084357E"/>
    <w:rsid w:val="00843637"/>
    <w:rsid w:val="00843C07"/>
    <w:rsid w:val="00844A79"/>
    <w:rsid w:val="008451A1"/>
    <w:rsid w:val="008459BE"/>
    <w:rsid w:val="00851940"/>
    <w:rsid w:val="00851EF0"/>
    <w:rsid w:val="00851F2C"/>
    <w:rsid w:val="00854208"/>
    <w:rsid w:val="008545C3"/>
    <w:rsid w:val="00855A5F"/>
    <w:rsid w:val="008572D6"/>
    <w:rsid w:val="008572DF"/>
    <w:rsid w:val="00857EFC"/>
    <w:rsid w:val="00857FB0"/>
    <w:rsid w:val="008606DB"/>
    <w:rsid w:val="00860A66"/>
    <w:rsid w:val="00860CDB"/>
    <w:rsid w:val="00862520"/>
    <w:rsid w:val="00862704"/>
    <w:rsid w:val="00862A93"/>
    <w:rsid w:val="00864C23"/>
    <w:rsid w:val="00864DC1"/>
    <w:rsid w:val="00866036"/>
    <w:rsid w:val="008672E4"/>
    <w:rsid w:val="00871C06"/>
    <w:rsid w:val="008721BC"/>
    <w:rsid w:val="00872275"/>
    <w:rsid w:val="008723E9"/>
    <w:rsid w:val="00874C4C"/>
    <w:rsid w:val="008753BE"/>
    <w:rsid w:val="0087547E"/>
    <w:rsid w:val="008754B7"/>
    <w:rsid w:val="00875CFF"/>
    <w:rsid w:val="008762AA"/>
    <w:rsid w:val="008779BE"/>
    <w:rsid w:val="00877C8A"/>
    <w:rsid w:val="00881472"/>
    <w:rsid w:val="008857AA"/>
    <w:rsid w:val="00886C18"/>
    <w:rsid w:val="00887DAA"/>
    <w:rsid w:val="00892954"/>
    <w:rsid w:val="00893A5D"/>
    <w:rsid w:val="00894625"/>
    <w:rsid w:val="008955D3"/>
    <w:rsid w:val="00896624"/>
    <w:rsid w:val="00896947"/>
    <w:rsid w:val="00896BCE"/>
    <w:rsid w:val="00897168"/>
    <w:rsid w:val="00897189"/>
    <w:rsid w:val="008A1B22"/>
    <w:rsid w:val="008A3396"/>
    <w:rsid w:val="008A3546"/>
    <w:rsid w:val="008A3594"/>
    <w:rsid w:val="008A3F23"/>
    <w:rsid w:val="008A481B"/>
    <w:rsid w:val="008A52F6"/>
    <w:rsid w:val="008A614E"/>
    <w:rsid w:val="008A733A"/>
    <w:rsid w:val="008A7ACE"/>
    <w:rsid w:val="008B0CFE"/>
    <w:rsid w:val="008B1807"/>
    <w:rsid w:val="008B247D"/>
    <w:rsid w:val="008B4D7B"/>
    <w:rsid w:val="008B53A9"/>
    <w:rsid w:val="008B5AF6"/>
    <w:rsid w:val="008B7196"/>
    <w:rsid w:val="008B782C"/>
    <w:rsid w:val="008B7B55"/>
    <w:rsid w:val="008C0C9D"/>
    <w:rsid w:val="008C1986"/>
    <w:rsid w:val="008C1A73"/>
    <w:rsid w:val="008C24C2"/>
    <w:rsid w:val="008C3363"/>
    <w:rsid w:val="008C3875"/>
    <w:rsid w:val="008C4472"/>
    <w:rsid w:val="008C46B0"/>
    <w:rsid w:val="008C5CB1"/>
    <w:rsid w:val="008C5E28"/>
    <w:rsid w:val="008C7944"/>
    <w:rsid w:val="008C7A0B"/>
    <w:rsid w:val="008D0074"/>
    <w:rsid w:val="008D032D"/>
    <w:rsid w:val="008D0ECA"/>
    <w:rsid w:val="008D1904"/>
    <w:rsid w:val="008D2607"/>
    <w:rsid w:val="008D34BF"/>
    <w:rsid w:val="008D4175"/>
    <w:rsid w:val="008D5033"/>
    <w:rsid w:val="008D54B6"/>
    <w:rsid w:val="008D5787"/>
    <w:rsid w:val="008D5EF4"/>
    <w:rsid w:val="008D6309"/>
    <w:rsid w:val="008D7545"/>
    <w:rsid w:val="008E20C8"/>
    <w:rsid w:val="008E2AFD"/>
    <w:rsid w:val="008E2D4A"/>
    <w:rsid w:val="008E3586"/>
    <w:rsid w:val="008E43E4"/>
    <w:rsid w:val="008E4D60"/>
    <w:rsid w:val="008E6562"/>
    <w:rsid w:val="008E6AD6"/>
    <w:rsid w:val="008E6BF8"/>
    <w:rsid w:val="008E72C4"/>
    <w:rsid w:val="008E7B85"/>
    <w:rsid w:val="008E7EDA"/>
    <w:rsid w:val="008E7FB8"/>
    <w:rsid w:val="008F220F"/>
    <w:rsid w:val="008F46D4"/>
    <w:rsid w:val="008F4B52"/>
    <w:rsid w:val="008F5F53"/>
    <w:rsid w:val="008F629F"/>
    <w:rsid w:val="008F6922"/>
    <w:rsid w:val="008F79E2"/>
    <w:rsid w:val="008F7E94"/>
    <w:rsid w:val="009002E0"/>
    <w:rsid w:val="00901625"/>
    <w:rsid w:val="00902F24"/>
    <w:rsid w:val="00905847"/>
    <w:rsid w:val="00905A49"/>
    <w:rsid w:val="0090617A"/>
    <w:rsid w:val="00906A5A"/>
    <w:rsid w:val="009116B2"/>
    <w:rsid w:val="0091183D"/>
    <w:rsid w:val="0091377E"/>
    <w:rsid w:val="00913B9C"/>
    <w:rsid w:val="00916306"/>
    <w:rsid w:val="00916B40"/>
    <w:rsid w:val="009171AB"/>
    <w:rsid w:val="00920CF2"/>
    <w:rsid w:val="0092130B"/>
    <w:rsid w:val="009218BF"/>
    <w:rsid w:val="0092670F"/>
    <w:rsid w:val="009273E0"/>
    <w:rsid w:val="00927429"/>
    <w:rsid w:val="00930ADA"/>
    <w:rsid w:val="00930E7F"/>
    <w:rsid w:val="009315B4"/>
    <w:rsid w:val="00932913"/>
    <w:rsid w:val="00932B7E"/>
    <w:rsid w:val="00932D9A"/>
    <w:rsid w:val="009333B1"/>
    <w:rsid w:val="00933767"/>
    <w:rsid w:val="009338FA"/>
    <w:rsid w:val="00934190"/>
    <w:rsid w:val="00934287"/>
    <w:rsid w:val="0093490B"/>
    <w:rsid w:val="00935158"/>
    <w:rsid w:val="009361B5"/>
    <w:rsid w:val="0093703E"/>
    <w:rsid w:val="00937465"/>
    <w:rsid w:val="009376F7"/>
    <w:rsid w:val="00940396"/>
    <w:rsid w:val="00941EBC"/>
    <w:rsid w:val="009420F6"/>
    <w:rsid w:val="009421FE"/>
    <w:rsid w:val="0094578D"/>
    <w:rsid w:val="009458BE"/>
    <w:rsid w:val="00946F35"/>
    <w:rsid w:val="00947696"/>
    <w:rsid w:val="00950197"/>
    <w:rsid w:val="00952558"/>
    <w:rsid w:val="00953026"/>
    <w:rsid w:val="00954270"/>
    <w:rsid w:val="00955F3F"/>
    <w:rsid w:val="00956B0A"/>
    <w:rsid w:val="0095784D"/>
    <w:rsid w:val="00960672"/>
    <w:rsid w:val="00960C58"/>
    <w:rsid w:val="0096109E"/>
    <w:rsid w:val="0096143F"/>
    <w:rsid w:val="00961EF5"/>
    <w:rsid w:val="00963A9F"/>
    <w:rsid w:val="00963C3D"/>
    <w:rsid w:val="00964642"/>
    <w:rsid w:val="009650E8"/>
    <w:rsid w:val="00965482"/>
    <w:rsid w:val="00965C27"/>
    <w:rsid w:val="00966966"/>
    <w:rsid w:val="00967F87"/>
    <w:rsid w:val="00970682"/>
    <w:rsid w:val="009710CF"/>
    <w:rsid w:val="00971A63"/>
    <w:rsid w:val="00972876"/>
    <w:rsid w:val="00972CFC"/>
    <w:rsid w:val="009731AD"/>
    <w:rsid w:val="00973DD7"/>
    <w:rsid w:val="00973EE2"/>
    <w:rsid w:val="009740EE"/>
    <w:rsid w:val="00975290"/>
    <w:rsid w:val="00976294"/>
    <w:rsid w:val="00976784"/>
    <w:rsid w:val="00976CC0"/>
    <w:rsid w:val="009770DA"/>
    <w:rsid w:val="009777E8"/>
    <w:rsid w:val="00985CE5"/>
    <w:rsid w:val="00987168"/>
    <w:rsid w:val="00990E3C"/>
    <w:rsid w:val="009919E0"/>
    <w:rsid w:val="00992163"/>
    <w:rsid w:val="0099397A"/>
    <w:rsid w:val="009945F5"/>
    <w:rsid w:val="00997364"/>
    <w:rsid w:val="009A0BAC"/>
    <w:rsid w:val="009A2583"/>
    <w:rsid w:val="009A2BD3"/>
    <w:rsid w:val="009A2F10"/>
    <w:rsid w:val="009A3514"/>
    <w:rsid w:val="009A3849"/>
    <w:rsid w:val="009A4A94"/>
    <w:rsid w:val="009A4CAB"/>
    <w:rsid w:val="009A5389"/>
    <w:rsid w:val="009A6BA0"/>
    <w:rsid w:val="009A751C"/>
    <w:rsid w:val="009B0362"/>
    <w:rsid w:val="009B085E"/>
    <w:rsid w:val="009B0B0F"/>
    <w:rsid w:val="009B0F84"/>
    <w:rsid w:val="009B16C8"/>
    <w:rsid w:val="009B40E9"/>
    <w:rsid w:val="009B4170"/>
    <w:rsid w:val="009B430E"/>
    <w:rsid w:val="009B46AB"/>
    <w:rsid w:val="009B492D"/>
    <w:rsid w:val="009B5A67"/>
    <w:rsid w:val="009B775A"/>
    <w:rsid w:val="009C06C6"/>
    <w:rsid w:val="009C06E7"/>
    <w:rsid w:val="009C0850"/>
    <w:rsid w:val="009C1FBE"/>
    <w:rsid w:val="009C2BC5"/>
    <w:rsid w:val="009C2C06"/>
    <w:rsid w:val="009C2F60"/>
    <w:rsid w:val="009C30B8"/>
    <w:rsid w:val="009C3C52"/>
    <w:rsid w:val="009C4095"/>
    <w:rsid w:val="009C5AA3"/>
    <w:rsid w:val="009C5CA4"/>
    <w:rsid w:val="009C69B6"/>
    <w:rsid w:val="009D0DD6"/>
    <w:rsid w:val="009D1449"/>
    <w:rsid w:val="009D1507"/>
    <w:rsid w:val="009D29C0"/>
    <w:rsid w:val="009D2EA2"/>
    <w:rsid w:val="009D32C6"/>
    <w:rsid w:val="009D44D2"/>
    <w:rsid w:val="009D481E"/>
    <w:rsid w:val="009D4CC2"/>
    <w:rsid w:val="009D532E"/>
    <w:rsid w:val="009D54C0"/>
    <w:rsid w:val="009D57AD"/>
    <w:rsid w:val="009E0ED9"/>
    <w:rsid w:val="009E16CE"/>
    <w:rsid w:val="009E1B90"/>
    <w:rsid w:val="009E3F03"/>
    <w:rsid w:val="009E4088"/>
    <w:rsid w:val="009E4E24"/>
    <w:rsid w:val="009E5595"/>
    <w:rsid w:val="009E590D"/>
    <w:rsid w:val="009E63ED"/>
    <w:rsid w:val="009E6687"/>
    <w:rsid w:val="009E7E6A"/>
    <w:rsid w:val="009F001E"/>
    <w:rsid w:val="009F00C8"/>
    <w:rsid w:val="009F103A"/>
    <w:rsid w:val="009F10CF"/>
    <w:rsid w:val="009F2036"/>
    <w:rsid w:val="009F22B4"/>
    <w:rsid w:val="009F2CB6"/>
    <w:rsid w:val="009F3C7C"/>
    <w:rsid w:val="009F3D9E"/>
    <w:rsid w:val="009F3F8F"/>
    <w:rsid w:val="00A0081C"/>
    <w:rsid w:val="00A00E8C"/>
    <w:rsid w:val="00A00FF5"/>
    <w:rsid w:val="00A017D1"/>
    <w:rsid w:val="00A01F65"/>
    <w:rsid w:val="00A03C15"/>
    <w:rsid w:val="00A03FB3"/>
    <w:rsid w:val="00A0460B"/>
    <w:rsid w:val="00A04829"/>
    <w:rsid w:val="00A1061F"/>
    <w:rsid w:val="00A10E97"/>
    <w:rsid w:val="00A1223D"/>
    <w:rsid w:val="00A1278A"/>
    <w:rsid w:val="00A13CB3"/>
    <w:rsid w:val="00A14EFE"/>
    <w:rsid w:val="00A16046"/>
    <w:rsid w:val="00A16405"/>
    <w:rsid w:val="00A168FC"/>
    <w:rsid w:val="00A20269"/>
    <w:rsid w:val="00A216AC"/>
    <w:rsid w:val="00A242C3"/>
    <w:rsid w:val="00A2482E"/>
    <w:rsid w:val="00A25E77"/>
    <w:rsid w:val="00A27A2A"/>
    <w:rsid w:val="00A30607"/>
    <w:rsid w:val="00A31D57"/>
    <w:rsid w:val="00A32F93"/>
    <w:rsid w:val="00A33617"/>
    <w:rsid w:val="00A3393A"/>
    <w:rsid w:val="00A34260"/>
    <w:rsid w:val="00A34C8B"/>
    <w:rsid w:val="00A3584A"/>
    <w:rsid w:val="00A358AF"/>
    <w:rsid w:val="00A403D1"/>
    <w:rsid w:val="00A41405"/>
    <w:rsid w:val="00A41EF9"/>
    <w:rsid w:val="00A4252F"/>
    <w:rsid w:val="00A42E3B"/>
    <w:rsid w:val="00A43216"/>
    <w:rsid w:val="00A436B9"/>
    <w:rsid w:val="00A43DA6"/>
    <w:rsid w:val="00A45BCD"/>
    <w:rsid w:val="00A45FAA"/>
    <w:rsid w:val="00A46944"/>
    <w:rsid w:val="00A46C9D"/>
    <w:rsid w:val="00A4771B"/>
    <w:rsid w:val="00A4779C"/>
    <w:rsid w:val="00A477A8"/>
    <w:rsid w:val="00A50757"/>
    <w:rsid w:val="00A5143D"/>
    <w:rsid w:val="00A51505"/>
    <w:rsid w:val="00A51EDF"/>
    <w:rsid w:val="00A521CE"/>
    <w:rsid w:val="00A53BCE"/>
    <w:rsid w:val="00A53BDC"/>
    <w:rsid w:val="00A53F7A"/>
    <w:rsid w:val="00A54B28"/>
    <w:rsid w:val="00A55209"/>
    <w:rsid w:val="00A557B3"/>
    <w:rsid w:val="00A57C5F"/>
    <w:rsid w:val="00A6093E"/>
    <w:rsid w:val="00A60A20"/>
    <w:rsid w:val="00A610A9"/>
    <w:rsid w:val="00A617CF"/>
    <w:rsid w:val="00A62581"/>
    <w:rsid w:val="00A63826"/>
    <w:rsid w:val="00A639EC"/>
    <w:rsid w:val="00A63D2B"/>
    <w:rsid w:val="00A647D9"/>
    <w:rsid w:val="00A64F7F"/>
    <w:rsid w:val="00A650A7"/>
    <w:rsid w:val="00A651C2"/>
    <w:rsid w:val="00A6541A"/>
    <w:rsid w:val="00A65C7C"/>
    <w:rsid w:val="00A65D90"/>
    <w:rsid w:val="00A66BC0"/>
    <w:rsid w:val="00A67E70"/>
    <w:rsid w:val="00A7149D"/>
    <w:rsid w:val="00A71D11"/>
    <w:rsid w:val="00A7363B"/>
    <w:rsid w:val="00A73FB4"/>
    <w:rsid w:val="00A75DE1"/>
    <w:rsid w:val="00A76014"/>
    <w:rsid w:val="00A7669C"/>
    <w:rsid w:val="00A7751C"/>
    <w:rsid w:val="00A80899"/>
    <w:rsid w:val="00A81003"/>
    <w:rsid w:val="00A8112E"/>
    <w:rsid w:val="00A81151"/>
    <w:rsid w:val="00A81AB7"/>
    <w:rsid w:val="00A82760"/>
    <w:rsid w:val="00A83930"/>
    <w:rsid w:val="00A848AC"/>
    <w:rsid w:val="00A853D1"/>
    <w:rsid w:val="00A857C2"/>
    <w:rsid w:val="00A85804"/>
    <w:rsid w:val="00A86CA2"/>
    <w:rsid w:val="00A90A59"/>
    <w:rsid w:val="00A911F1"/>
    <w:rsid w:val="00A91689"/>
    <w:rsid w:val="00A93263"/>
    <w:rsid w:val="00A93B66"/>
    <w:rsid w:val="00A940D7"/>
    <w:rsid w:val="00A95464"/>
    <w:rsid w:val="00A95AEB"/>
    <w:rsid w:val="00A963BA"/>
    <w:rsid w:val="00A96D9E"/>
    <w:rsid w:val="00A97EE6"/>
    <w:rsid w:val="00A97FD1"/>
    <w:rsid w:val="00AA0843"/>
    <w:rsid w:val="00AA0D8B"/>
    <w:rsid w:val="00AA0DD1"/>
    <w:rsid w:val="00AA0FA5"/>
    <w:rsid w:val="00AA200D"/>
    <w:rsid w:val="00AA28A9"/>
    <w:rsid w:val="00AA2BB8"/>
    <w:rsid w:val="00AA42FB"/>
    <w:rsid w:val="00AA5491"/>
    <w:rsid w:val="00AA5EB1"/>
    <w:rsid w:val="00AA6005"/>
    <w:rsid w:val="00AA63F6"/>
    <w:rsid w:val="00AA73BD"/>
    <w:rsid w:val="00AB0D5A"/>
    <w:rsid w:val="00AB22C5"/>
    <w:rsid w:val="00AB2A9A"/>
    <w:rsid w:val="00AB3468"/>
    <w:rsid w:val="00AB37E7"/>
    <w:rsid w:val="00AB53E5"/>
    <w:rsid w:val="00AB638E"/>
    <w:rsid w:val="00AB6863"/>
    <w:rsid w:val="00AB6988"/>
    <w:rsid w:val="00AB727A"/>
    <w:rsid w:val="00AC4BDD"/>
    <w:rsid w:val="00AC574E"/>
    <w:rsid w:val="00AC74DA"/>
    <w:rsid w:val="00AD18F4"/>
    <w:rsid w:val="00AD4137"/>
    <w:rsid w:val="00AD43B7"/>
    <w:rsid w:val="00AD5186"/>
    <w:rsid w:val="00AD68BC"/>
    <w:rsid w:val="00AD6C2C"/>
    <w:rsid w:val="00AE6505"/>
    <w:rsid w:val="00AE6932"/>
    <w:rsid w:val="00AE7799"/>
    <w:rsid w:val="00AF2B92"/>
    <w:rsid w:val="00AF2F38"/>
    <w:rsid w:val="00AF388E"/>
    <w:rsid w:val="00AF3A73"/>
    <w:rsid w:val="00AF3DE6"/>
    <w:rsid w:val="00AF4FCE"/>
    <w:rsid w:val="00AF60D6"/>
    <w:rsid w:val="00AF75C6"/>
    <w:rsid w:val="00AF7E69"/>
    <w:rsid w:val="00B0030E"/>
    <w:rsid w:val="00B00DB0"/>
    <w:rsid w:val="00B0230F"/>
    <w:rsid w:val="00B02928"/>
    <w:rsid w:val="00B036D0"/>
    <w:rsid w:val="00B03C72"/>
    <w:rsid w:val="00B03F52"/>
    <w:rsid w:val="00B03FA3"/>
    <w:rsid w:val="00B049F4"/>
    <w:rsid w:val="00B04C32"/>
    <w:rsid w:val="00B05708"/>
    <w:rsid w:val="00B058D6"/>
    <w:rsid w:val="00B0617A"/>
    <w:rsid w:val="00B07712"/>
    <w:rsid w:val="00B0784C"/>
    <w:rsid w:val="00B10357"/>
    <w:rsid w:val="00B10D1F"/>
    <w:rsid w:val="00B11010"/>
    <w:rsid w:val="00B11396"/>
    <w:rsid w:val="00B1152B"/>
    <w:rsid w:val="00B130A0"/>
    <w:rsid w:val="00B135A9"/>
    <w:rsid w:val="00B148EE"/>
    <w:rsid w:val="00B14FFC"/>
    <w:rsid w:val="00B15513"/>
    <w:rsid w:val="00B161E7"/>
    <w:rsid w:val="00B16E8F"/>
    <w:rsid w:val="00B17ED9"/>
    <w:rsid w:val="00B20A80"/>
    <w:rsid w:val="00B20AB7"/>
    <w:rsid w:val="00B20E1A"/>
    <w:rsid w:val="00B2151C"/>
    <w:rsid w:val="00B2322B"/>
    <w:rsid w:val="00B2550D"/>
    <w:rsid w:val="00B25FCC"/>
    <w:rsid w:val="00B264C5"/>
    <w:rsid w:val="00B27DEA"/>
    <w:rsid w:val="00B30D18"/>
    <w:rsid w:val="00B30E44"/>
    <w:rsid w:val="00B3109F"/>
    <w:rsid w:val="00B31644"/>
    <w:rsid w:val="00B31AB7"/>
    <w:rsid w:val="00B32FDB"/>
    <w:rsid w:val="00B348C9"/>
    <w:rsid w:val="00B349AA"/>
    <w:rsid w:val="00B35043"/>
    <w:rsid w:val="00B3505B"/>
    <w:rsid w:val="00B350C2"/>
    <w:rsid w:val="00B3633A"/>
    <w:rsid w:val="00B3635C"/>
    <w:rsid w:val="00B36CE3"/>
    <w:rsid w:val="00B37DB1"/>
    <w:rsid w:val="00B40222"/>
    <w:rsid w:val="00B40F39"/>
    <w:rsid w:val="00B41204"/>
    <w:rsid w:val="00B41D12"/>
    <w:rsid w:val="00B42E4D"/>
    <w:rsid w:val="00B43224"/>
    <w:rsid w:val="00B4327D"/>
    <w:rsid w:val="00B44012"/>
    <w:rsid w:val="00B44C3A"/>
    <w:rsid w:val="00B455DA"/>
    <w:rsid w:val="00B45845"/>
    <w:rsid w:val="00B45D1F"/>
    <w:rsid w:val="00B46B9C"/>
    <w:rsid w:val="00B50D18"/>
    <w:rsid w:val="00B53C16"/>
    <w:rsid w:val="00B5510B"/>
    <w:rsid w:val="00B5594E"/>
    <w:rsid w:val="00B5609E"/>
    <w:rsid w:val="00B56261"/>
    <w:rsid w:val="00B56441"/>
    <w:rsid w:val="00B567D3"/>
    <w:rsid w:val="00B57742"/>
    <w:rsid w:val="00B61661"/>
    <w:rsid w:val="00B61A59"/>
    <w:rsid w:val="00B61DE9"/>
    <w:rsid w:val="00B6251D"/>
    <w:rsid w:val="00B62A5C"/>
    <w:rsid w:val="00B640F7"/>
    <w:rsid w:val="00B64687"/>
    <w:rsid w:val="00B64B72"/>
    <w:rsid w:val="00B6585B"/>
    <w:rsid w:val="00B66078"/>
    <w:rsid w:val="00B664B4"/>
    <w:rsid w:val="00B66525"/>
    <w:rsid w:val="00B725C9"/>
    <w:rsid w:val="00B725EB"/>
    <w:rsid w:val="00B74DDB"/>
    <w:rsid w:val="00B7528C"/>
    <w:rsid w:val="00B75474"/>
    <w:rsid w:val="00B75E0D"/>
    <w:rsid w:val="00B7737A"/>
    <w:rsid w:val="00B80711"/>
    <w:rsid w:val="00B80944"/>
    <w:rsid w:val="00B82456"/>
    <w:rsid w:val="00B828E2"/>
    <w:rsid w:val="00B82BE6"/>
    <w:rsid w:val="00B84D7E"/>
    <w:rsid w:val="00B855E3"/>
    <w:rsid w:val="00B85640"/>
    <w:rsid w:val="00B87BF1"/>
    <w:rsid w:val="00B9053A"/>
    <w:rsid w:val="00B9270B"/>
    <w:rsid w:val="00B934FF"/>
    <w:rsid w:val="00B940D7"/>
    <w:rsid w:val="00B94D23"/>
    <w:rsid w:val="00B95DDD"/>
    <w:rsid w:val="00B96B6D"/>
    <w:rsid w:val="00B96F53"/>
    <w:rsid w:val="00B97D14"/>
    <w:rsid w:val="00BA0B8E"/>
    <w:rsid w:val="00BA123A"/>
    <w:rsid w:val="00BA6C3B"/>
    <w:rsid w:val="00BA6FE0"/>
    <w:rsid w:val="00BA7691"/>
    <w:rsid w:val="00BB0288"/>
    <w:rsid w:val="00BB02DF"/>
    <w:rsid w:val="00BB14F7"/>
    <w:rsid w:val="00BB166C"/>
    <w:rsid w:val="00BB2C37"/>
    <w:rsid w:val="00BB2C66"/>
    <w:rsid w:val="00BB3CE8"/>
    <w:rsid w:val="00BB456C"/>
    <w:rsid w:val="00BB4DB0"/>
    <w:rsid w:val="00BB52C2"/>
    <w:rsid w:val="00BB52EA"/>
    <w:rsid w:val="00BB53B1"/>
    <w:rsid w:val="00BB748D"/>
    <w:rsid w:val="00BB7C71"/>
    <w:rsid w:val="00BC0266"/>
    <w:rsid w:val="00BC1327"/>
    <w:rsid w:val="00BC1634"/>
    <w:rsid w:val="00BC28BF"/>
    <w:rsid w:val="00BC2F25"/>
    <w:rsid w:val="00BC443A"/>
    <w:rsid w:val="00BC7EA2"/>
    <w:rsid w:val="00BD0301"/>
    <w:rsid w:val="00BD104C"/>
    <w:rsid w:val="00BD157C"/>
    <w:rsid w:val="00BD1CA6"/>
    <w:rsid w:val="00BD29C9"/>
    <w:rsid w:val="00BD2E50"/>
    <w:rsid w:val="00BD30E2"/>
    <w:rsid w:val="00BD5254"/>
    <w:rsid w:val="00BD616B"/>
    <w:rsid w:val="00BD7546"/>
    <w:rsid w:val="00BE2694"/>
    <w:rsid w:val="00BE2708"/>
    <w:rsid w:val="00BE27F8"/>
    <w:rsid w:val="00BE2F11"/>
    <w:rsid w:val="00BE401D"/>
    <w:rsid w:val="00BE4C91"/>
    <w:rsid w:val="00BE5493"/>
    <w:rsid w:val="00BE5DC6"/>
    <w:rsid w:val="00BE6537"/>
    <w:rsid w:val="00BE7197"/>
    <w:rsid w:val="00BE7A8A"/>
    <w:rsid w:val="00BE7EE2"/>
    <w:rsid w:val="00BF1C15"/>
    <w:rsid w:val="00BF249B"/>
    <w:rsid w:val="00BF3180"/>
    <w:rsid w:val="00BF359A"/>
    <w:rsid w:val="00BF3637"/>
    <w:rsid w:val="00BF3C28"/>
    <w:rsid w:val="00BF4258"/>
    <w:rsid w:val="00BF49CC"/>
    <w:rsid w:val="00BF502E"/>
    <w:rsid w:val="00BF5B11"/>
    <w:rsid w:val="00BF5BEE"/>
    <w:rsid w:val="00BF5C43"/>
    <w:rsid w:val="00BF5E3C"/>
    <w:rsid w:val="00BF6873"/>
    <w:rsid w:val="00C00DE2"/>
    <w:rsid w:val="00C0153B"/>
    <w:rsid w:val="00C01B4F"/>
    <w:rsid w:val="00C035BD"/>
    <w:rsid w:val="00C03DF0"/>
    <w:rsid w:val="00C04BF9"/>
    <w:rsid w:val="00C04DA1"/>
    <w:rsid w:val="00C07ADF"/>
    <w:rsid w:val="00C104AE"/>
    <w:rsid w:val="00C1129E"/>
    <w:rsid w:val="00C12827"/>
    <w:rsid w:val="00C12E65"/>
    <w:rsid w:val="00C13524"/>
    <w:rsid w:val="00C151A8"/>
    <w:rsid w:val="00C16F5B"/>
    <w:rsid w:val="00C1739C"/>
    <w:rsid w:val="00C176DE"/>
    <w:rsid w:val="00C17877"/>
    <w:rsid w:val="00C20E61"/>
    <w:rsid w:val="00C2182A"/>
    <w:rsid w:val="00C220F9"/>
    <w:rsid w:val="00C2374D"/>
    <w:rsid w:val="00C24702"/>
    <w:rsid w:val="00C2491C"/>
    <w:rsid w:val="00C26908"/>
    <w:rsid w:val="00C27AC1"/>
    <w:rsid w:val="00C31202"/>
    <w:rsid w:val="00C31F85"/>
    <w:rsid w:val="00C325CB"/>
    <w:rsid w:val="00C34167"/>
    <w:rsid w:val="00C34D0D"/>
    <w:rsid w:val="00C3620F"/>
    <w:rsid w:val="00C36FA0"/>
    <w:rsid w:val="00C3750D"/>
    <w:rsid w:val="00C37A7D"/>
    <w:rsid w:val="00C37C8C"/>
    <w:rsid w:val="00C40068"/>
    <w:rsid w:val="00C4045E"/>
    <w:rsid w:val="00C409A6"/>
    <w:rsid w:val="00C41177"/>
    <w:rsid w:val="00C43A7F"/>
    <w:rsid w:val="00C43F67"/>
    <w:rsid w:val="00C44A61"/>
    <w:rsid w:val="00C4520A"/>
    <w:rsid w:val="00C45C1B"/>
    <w:rsid w:val="00C5140B"/>
    <w:rsid w:val="00C51C9F"/>
    <w:rsid w:val="00C51EC3"/>
    <w:rsid w:val="00C54AE2"/>
    <w:rsid w:val="00C550C9"/>
    <w:rsid w:val="00C5530F"/>
    <w:rsid w:val="00C5550F"/>
    <w:rsid w:val="00C55785"/>
    <w:rsid w:val="00C55CA7"/>
    <w:rsid w:val="00C57440"/>
    <w:rsid w:val="00C6202E"/>
    <w:rsid w:val="00C628E3"/>
    <w:rsid w:val="00C6480D"/>
    <w:rsid w:val="00C6538D"/>
    <w:rsid w:val="00C679DE"/>
    <w:rsid w:val="00C72F88"/>
    <w:rsid w:val="00C72FF8"/>
    <w:rsid w:val="00C74A60"/>
    <w:rsid w:val="00C74F1A"/>
    <w:rsid w:val="00C75A49"/>
    <w:rsid w:val="00C75CA9"/>
    <w:rsid w:val="00C7630A"/>
    <w:rsid w:val="00C7748E"/>
    <w:rsid w:val="00C77610"/>
    <w:rsid w:val="00C80226"/>
    <w:rsid w:val="00C80309"/>
    <w:rsid w:val="00C808ED"/>
    <w:rsid w:val="00C813FB"/>
    <w:rsid w:val="00C83C0C"/>
    <w:rsid w:val="00C84C08"/>
    <w:rsid w:val="00C84E16"/>
    <w:rsid w:val="00C85029"/>
    <w:rsid w:val="00C857D5"/>
    <w:rsid w:val="00C862CF"/>
    <w:rsid w:val="00C864DB"/>
    <w:rsid w:val="00C86A1C"/>
    <w:rsid w:val="00C86A61"/>
    <w:rsid w:val="00C90FEB"/>
    <w:rsid w:val="00C91445"/>
    <w:rsid w:val="00C91FD4"/>
    <w:rsid w:val="00C926DB"/>
    <w:rsid w:val="00C94751"/>
    <w:rsid w:val="00C947F1"/>
    <w:rsid w:val="00C95097"/>
    <w:rsid w:val="00C95D9E"/>
    <w:rsid w:val="00C96089"/>
    <w:rsid w:val="00C9653B"/>
    <w:rsid w:val="00C96B57"/>
    <w:rsid w:val="00C972B3"/>
    <w:rsid w:val="00C97E5B"/>
    <w:rsid w:val="00CA0061"/>
    <w:rsid w:val="00CA05E1"/>
    <w:rsid w:val="00CA1642"/>
    <w:rsid w:val="00CA1941"/>
    <w:rsid w:val="00CA1E0D"/>
    <w:rsid w:val="00CA2726"/>
    <w:rsid w:val="00CA2BFA"/>
    <w:rsid w:val="00CA3260"/>
    <w:rsid w:val="00CA631D"/>
    <w:rsid w:val="00CA6783"/>
    <w:rsid w:val="00CA7881"/>
    <w:rsid w:val="00CB13EB"/>
    <w:rsid w:val="00CB1450"/>
    <w:rsid w:val="00CB16BD"/>
    <w:rsid w:val="00CB4EB4"/>
    <w:rsid w:val="00CB4EEB"/>
    <w:rsid w:val="00CB5556"/>
    <w:rsid w:val="00CB719D"/>
    <w:rsid w:val="00CB7792"/>
    <w:rsid w:val="00CC000B"/>
    <w:rsid w:val="00CC040D"/>
    <w:rsid w:val="00CC18BF"/>
    <w:rsid w:val="00CC2729"/>
    <w:rsid w:val="00CC3DDE"/>
    <w:rsid w:val="00CC3E92"/>
    <w:rsid w:val="00CC4A32"/>
    <w:rsid w:val="00CC4B10"/>
    <w:rsid w:val="00CC4D85"/>
    <w:rsid w:val="00CC4E40"/>
    <w:rsid w:val="00CC53AC"/>
    <w:rsid w:val="00CC5DBB"/>
    <w:rsid w:val="00CC610A"/>
    <w:rsid w:val="00CC6D3D"/>
    <w:rsid w:val="00CC7FF4"/>
    <w:rsid w:val="00CD010F"/>
    <w:rsid w:val="00CD06E7"/>
    <w:rsid w:val="00CD0A97"/>
    <w:rsid w:val="00CD2418"/>
    <w:rsid w:val="00CD2852"/>
    <w:rsid w:val="00CD2A2D"/>
    <w:rsid w:val="00CD2C0F"/>
    <w:rsid w:val="00CD3713"/>
    <w:rsid w:val="00CD49B4"/>
    <w:rsid w:val="00CD7103"/>
    <w:rsid w:val="00CE08EC"/>
    <w:rsid w:val="00CE142F"/>
    <w:rsid w:val="00CE23C7"/>
    <w:rsid w:val="00CE2B9E"/>
    <w:rsid w:val="00CE2CC2"/>
    <w:rsid w:val="00CE3562"/>
    <w:rsid w:val="00CE4A8C"/>
    <w:rsid w:val="00CE4AD3"/>
    <w:rsid w:val="00CE5E60"/>
    <w:rsid w:val="00CE7ABB"/>
    <w:rsid w:val="00CE7F95"/>
    <w:rsid w:val="00CF00B7"/>
    <w:rsid w:val="00CF035B"/>
    <w:rsid w:val="00CF06C3"/>
    <w:rsid w:val="00CF072D"/>
    <w:rsid w:val="00CF08F4"/>
    <w:rsid w:val="00CF1588"/>
    <w:rsid w:val="00CF32BA"/>
    <w:rsid w:val="00CF3668"/>
    <w:rsid w:val="00CF4810"/>
    <w:rsid w:val="00CF5687"/>
    <w:rsid w:val="00CF651B"/>
    <w:rsid w:val="00CF7FB0"/>
    <w:rsid w:val="00D029C7"/>
    <w:rsid w:val="00D02AE2"/>
    <w:rsid w:val="00D034A4"/>
    <w:rsid w:val="00D0546A"/>
    <w:rsid w:val="00D079D7"/>
    <w:rsid w:val="00D10512"/>
    <w:rsid w:val="00D108EF"/>
    <w:rsid w:val="00D10938"/>
    <w:rsid w:val="00D11477"/>
    <w:rsid w:val="00D11BFC"/>
    <w:rsid w:val="00D122AA"/>
    <w:rsid w:val="00D122B9"/>
    <w:rsid w:val="00D12914"/>
    <w:rsid w:val="00D13FB1"/>
    <w:rsid w:val="00D140DD"/>
    <w:rsid w:val="00D1427E"/>
    <w:rsid w:val="00D16109"/>
    <w:rsid w:val="00D1716D"/>
    <w:rsid w:val="00D21057"/>
    <w:rsid w:val="00D2177F"/>
    <w:rsid w:val="00D217F4"/>
    <w:rsid w:val="00D2185D"/>
    <w:rsid w:val="00D22727"/>
    <w:rsid w:val="00D24038"/>
    <w:rsid w:val="00D24BBE"/>
    <w:rsid w:val="00D24E83"/>
    <w:rsid w:val="00D24E90"/>
    <w:rsid w:val="00D256E1"/>
    <w:rsid w:val="00D2624A"/>
    <w:rsid w:val="00D264EF"/>
    <w:rsid w:val="00D26D27"/>
    <w:rsid w:val="00D27535"/>
    <w:rsid w:val="00D277DB"/>
    <w:rsid w:val="00D30413"/>
    <w:rsid w:val="00D30652"/>
    <w:rsid w:val="00D31608"/>
    <w:rsid w:val="00D32884"/>
    <w:rsid w:val="00D32B82"/>
    <w:rsid w:val="00D34639"/>
    <w:rsid w:val="00D34EA1"/>
    <w:rsid w:val="00D35076"/>
    <w:rsid w:val="00D3685A"/>
    <w:rsid w:val="00D40089"/>
    <w:rsid w:val="00D40184"/>
    <w:rsid w:val="00D4025C"/>
    <w:rsid w:val="00D41203"/>
    <w:rsid w:val="00D41DF1"/>
    <w:rsid w:val="00D4252B"/>
    <w:rsid w:val="00D42901"/>
    <w:rsid w:val="00D42B26"/>
    <w:rsid w:val="00D442B1"/>
    <w:rsid w:val="00D460BC"/>
    <w:rsid w:val="00D467AF"/>
    <w:rsid w:val="00D47117"/>
    <w:rsid w:val="00D47397"/>
    <w:rsid w:val="00D47681"/>
    <w:rsid w:val="00D508BE"/>
    <w:rsid w:val="00D52293"/>
    <w:rsid w:val="00D52ECA"/>
    <w:rsid w:val="00D53185"/>
    <w:rsid w:val="00D534C5"/>
    <w:rsid w:val="00D53CE4"/>
    <w:rsid w:val="00D543DC"/>
    <w:rsid w:val="00D54EE0"/>
    <w:rsid w:val="00D555EA"/>
    <w:rsid w:val="00D56586"/>
    <w:rsid w:val="00D56700"/>
    <w:rsid w:val="00D574DD"/>
    <w:rsid w:val="00D57FA6"/>
    <w:rsid w:val="00D61CC4"/>
    <w:rsid w:val="00D6244D"/>
    <w:rsid w:val="00D62C2B"/>
    <w:rsid w:val="00D62F61"/>
    <w:rsid w:val="00D634BA"/>
    <w:rsid w:val="00D635E9"/>
    <w:rsid w:val="00D63981"/>
    <w:rsid w:val="00D63A4D"/>
    <w:rsid w:val="00D63B7F"/>
    <w:rsid w:val="00D652E7"/>
    <w:rsid w:val="00D6622B"/>
    <w:rsid w:val="00D66253"/>
    <w:rsid w:val="00D674C9"/>
    <w:rsid w:val="00D678B2"/>
    <w:rsid w:val="00D70FD5"/>
    <w:rsid w:val="00D728A4"/>
    <w:rsid w:val="00D72CFE"/>
    <w:rsid w:val="00D72E46"/>
    <w:rsid w:val="00D72F75"/>
    <w:rsid w:val="00D732E2"/>
    <w:rsid w:val="00D73D65"/>
    <w:rsid w:val="00D74A97"/>
    <w:rsid w:val="00D76003"/>
    <w:rsid w:val="00D77EEA"/>
    <w:rsid w:val="00D808D7"/>
    <w:rsid w:val="00D80CCB"/>
    <w:rsid w:val="00D819CC"/>
    <w:rsid w:val="00D829FB"/>
    <w:rsid w:val="00D8307D"/>
    <w:rsid w:val="00D83D82"/>
    <w:rsid w:val="00D8498B"/>
    <w:rsid w:val="00D85A8F"/>
    <w:rsid w:val="00D85E9E"/>
    <w:rsid w:val="00D8671A"/>
    <w:rsid w:val="00D86DE3"/>
    <w:rsid w:val="00D87601"/>
    <w:rsid w:val="00D8764C"/>
    <w:rsid w:val="00D878A1"/>
    <w:rsid w:val="00D87971"/>
    <w:rsid w:val="00D90179"/>
    <w:rsid w:val="00D933D8"/>
    <w:rsid w:val="00D95031"/>
    <w:rsid w:val="00D95121"/>
    <w:rsid w:val="00D954C5"/>
    <w:rsid w:val="00D955B6"/>
    <w:rsid w:val="00D95684"/>
    <w:rsid w:val="00D95CA5"/>
    <w:rsid w:val="00D96B9A"/>
    <w:rsid w:val="00D96CC3"/>
    <w:rsid w:val="00D96DE6"/>
    <w:rsid w:val="00D96F7E"/>
    <w:rsid w:val="00D977D3"/>
    <w:rsid w:val="00DA0865"/>
    <w:rsid w:val="00DA1C2C"/>
    <w:rsid w:val="00DA4042"/>
    <w:rsid w:val="00DA4581"/>
    <w:rsid w:val="00DA5D94"/>
    <w:rsid w:val="00DA7AB2"/>
    <w:rsid w:val="00DA7C03"/>
    <w:rsid w:val="00DB0E92"/>
    <w:rsid w:val="00DB1358"/>
    <w:rsid w:val="00DB2504"/>
    <w:rsid w:val="00DB26F8"/>
    <w:rsid w:val="00DB6A7E"/>
    <w:rsid w:val="00DB6B99"/>
    <w:rsid w:val="00DB7223"/>
    <w:rsid w:val="00DB7B0B"/>
    <w:rsid w:val="00DC0449"/>
    <w:rsid w:val="00DC2670"/>
    <w:rsid w:val="00DC26B3"/>
    <w:rsid w:val="00DC35EA"/>
    <w:rsid w:val="00DC3F7B"/>
    <w:rsid w:val="00DC630E"/>
    <w:rsid w:val="00DC69C5"/>
    <w:rsid w:val="00DC7794"/>
    <w:rsid w:val="00DD18E0"/>
    <w:rsid w:val="00DD1D7A"/>
    <w:rsid w:val="00DD2051"/>
    <w:rsid w:val="00DD2588"/>
    <w:rsid w:val="00DD2CA3"/>
    <w:rsid w:val="00DD319D"/>
    <w:rsid w:val="00DD39DF"/>
    <w:rsid w:val="00DD449D"/>
    <w:rsid w:val="00DE026B"/>
    <w:rsid w:val="00DE0618"/>
    <w:rsid w:val="00DE0C20"/>
    <w:rsid w:val="00DE24E7"/>
    <w:rsid w:val="00DE32E7"/>
    <w:rsid w:val="00DE33F0"/>
    <w:rsid w:val="00DE40F8"/>
    <w:rsid w:val="00DE42FF"/>
    <w:rsid w:val="00DE51A9"/>
    <w:rsid w:val="00DE550C"/>
    <w:rsid w:val="00DE6899"/>
    <w:rsid w:val="00DE6E92"/>
    <w:rsid w:val="00DE6ECC"/>
    <w:rsid w:val="00DE7E25"/>
    <w:rsid w:val="00DF01EE"/>
    <w:rsid w:val="00DF16D9"/>
    <w:rsid w:val="00DF1A5C"/>
    <w:rsid w:val="00DF2693"/>
    <w:rsid w:val="00DF46B1"/>
    <w:rsid w:val="00DF489A"/>
    <w:rsid w:val="00DF4ADF"/>
    <w:rsid w:val="00DF671C"/>
    <w:rsid w:val="00DF6846"/>
    <w:rsid w:val="00DF7581"/>
    <w:rsid w:val="00DF7C33"/>
    <w:rsid w:val="00E0005D"/>
    <w:rsid w:val="00E004E5"/>
    <w:rsid w:val="00E015DB"/>
    <w:rsid w:val="00E01BA1"/>
    <w:rsid w:val="00E038C7"/>
    <w:rsid w:val="00E04351"/>
    <w:rsid w:val="00E050B3"/>
    <w:rsid w:val="00E06AC7"/>
    <w:rsid w:val="00E07B1B"/>
    <w:rsid w:val="00E07E31"/>
    <w:rsid w:val="00E104AB"/>
    <w:rsid w:val="00E117F5"/>
    <w:rsid w:val="00E11F3B"/>
    <w:rsid w:val="00E12582"/>
    <w:rsid w:val="00E12B85"/>
    <w:rsid w:val="00E13455"/>
    <w:rsid w:val="00E144D3"/>
    <w:rsid w:val="00E14945"/>
    <w:rsid w:val="00E15BD2"/>
    <w:rsid w:val="00E1677E"/>
    <w:rsid w:val="00E2000C"/>
    <w:rsid w:val="00E20756"/>
    <w:rsid w:val="00E216B7"/>
    <w:rsid w:val="00E21BD7"/>
    <w:rsid w:val="00E2205F"/>
    <w:rsid w:val="00E2216E"/>
    <w:rsid w:val="00E25BAA"/>
    <w:rsid w:val="00E25D04"/>
    <w:rsid w:val="00E25FDF"/>
    <w:rsid w:val="00E2682C"/>
    <w:rsid w:val="00E30990"/>
    <w:rsid w:val="00E32C93"/>
    <w:rsid w:val="00E35A88"/>
    <w:rsid w:val="00E41C12"/>
    <w:rsid w:val="00E41C5C"/>
    <w:rsid w:val="00E42F24"/>
    <w:rsid w:val="00E43244"/>
    <w:rsid w:val="00E43CA0"/>
    <w:rsid w:val="00E44178"/>
    <w:rsid w:val="00E4446B"/>
    <w:rsid w:val="00E451EC"/>
    <w:rsid w:val="00E45F0D"/>
    <w:rsid w:val="00E46640"/>
    <w:rsid w:val="00E4766E"/>
    <w:rsid w:val="00E4799B"/>
    <w:rsid w:val="00E5019C"/>
    <w:rsid w:val="00E51F3A"/>
    <w:rsid w:val="00E521A1"/>
    <w:rsid w:val="00E54225"/>
    <w:rsid w:val="00E554C2"/>
    <w:rsid w:val="00E55DED"/>
    <w:rsid w:val="00E56AB1"/>
    <w:rsid w:val="00E576EA"/>
    <w:rsid w:val="00E57CF7"/>
    <w:rsid w:val="00E603DC"/>
    <w:rsid w:val="00E608E6"/>
    <w:rsid w:val="00E60D18"/>
    <w:rsid w:val="00E6207D"/>
    <w:rsid w:val="00E62701"/>
    <w:rsid w:val="00E628F9"/>
    <w:rsid w:val="00E62917"/>
    <w:rsid w:val="00E62B8D"/>
    <w:rsid w:val="00E63FF3"/>
    <w:rsid w:val="00E64050"/>
    <w:rsid w:val="00E64E9C"/>
    <w:rsid w:val="00E656DC"/>
    <w:rsid w:val="00E65EA6"/>
    <w:rsid w:val="00E65F04"/>
    <w:rsid w:val="00E667FF"/>
    <w:rsid w:val="00E66DDC"/>
    <w:rsid w:val="00E674BD"/>
    <w:rsid w:val="00E71B74"/>
    <w:rsid w:val="00E73FC6"/>
    <w:rsid w:val="00E748B9"/>
    <w:rsid w:val="00E75667"/>
    <w:rsid w:val="00E75DFF"/>
    <w:rsid w:val="00E76D19"/>
    <w:rsid w:val="00E779B0"/>
    <w:rsid w:val="00E77C9A"/>
    <w:rsid w:val="00E77E43"/>
    <w:rsid w:val="00E80A07"/>
    <w:rsid w:val="00E814F8"/>
    <w:rsid w:val="00E8348E"/>
    <w:rsid w:val="00E83D83"/>
    <w:rsid w:val="00E849BF"/>
    <w:rsid w:val="00E85F92"/>
    <w:rsid w:val="00E86330"/>
    <w:rsid w:val="00E869CA"/>
    <w:rsid w:val="00E86A9F"/>
    <w:rsid w:val="00E86B81"/>
    <w:rsid w:val="00E90E43"/>
    <w:rsid w:val="00E91379"/>
    <w:rsid w:val="00E91DC4"/>
    <w:rsid w:val="00E94124"/>
    <w:rsid w:val="00E94D5C"/>
    <w:rsid w:val="00E95818"/>
    <w:rsid w:val="00E97C11"/>
    <w:rsid w:val="00EA2079"/>
    <w:rsid w:val="00EA23D3"/>
    <w:rsid w:val="00EA29FF"/>
    <w:rsid w:val="00EA2C47"/>
    <w:rsid w:val="00EA4228"/>
    <w:rsid w:val="00EA4D7E"/>
    <w:rsid w:val="00EA565C"/>
    <w:rsid w:val="00EA5978"/>
    <w:rsid w:val="00EA5F8E"/>
    <w:rsid w:val="00EA6805"/>
    <w:rsid w:val="00EA6B82"/>
    <w:rsid w:val="00EA6CF4"/>
    <w:rsid w:val="00EA78E5"/>
    <w:rsid w:val="00EB042C"/>
    <w:rsid w:val="00EB1034"/>
    <w:rsid w:val="00EB11B5"/>
    <w:rsid w:val="00EB2A64"/>
    <w:rsid w:val="00EB3205"/>
    <w:rsid w:val="00EB5700"/>
    <w:rsid w:val="00EB57F8"/>
    <w:rsid w:val="00EB765D"/>
    <w:rsid w:val="00EB780F"/>
    <w:rsid w:val="00EB7A38"/>
    <w:rsid w:val="00EB7CBA"/>
    <w:rsid w:val="00EC0657"/>
    <w:rsid w:val="00EC1758"/>
    <w:rsid w:val="00EC1C38"/>
    <w:rsid w:val="00EC29B8"/>
    <w:rsid w:val="00EC6CD1"/>
    <w:rsid w:val="00ED06B4"/>
    <w:rsid w:val="00ED092D"/>
    <w:rsid w:val="00ED0E85"/>
    <w:rsid w:val="00ED0EE5"/>
    <w:rsid w:val="00ED2326"/>
    <w:rsid w:val="00ED28F1"/>
    <w:rsid w:val="00ED2DC2"/>
    <w:rsid w:val="00ED38F7"/>
    <w:rsid w:val="00ED396C"/>
    <w:rsid w:val="00ED3FC6"/>
    <w:rsid w:val="00ED4D5A"/>
    <w:rsid w:val="00ED5261"/>
    <w:rsid w:val="00ED52B3"/>
    <w:rsid w:val="00ED6D3B"/>
    <w:rsid w:val="00ED720C"/>
    <w:rsid w:val="00ED7B89"/>
    <w:rsid w:val="00EE0C76"/>
    <w:rsid w:val="00EE191C"/>
    <w:rsid w:val="00EE3958"/>
    <w:rsid w:val="00EE4047"/>
    <w:rsid w:val="00EE67B3"/>
    <w:rsid w:val="00EE6A6A"/>
    <w:rsid w:val="00EE6E8B"/>
    <w:rsid w:val="00EE7CD1"/>
    <w:rsid w:val="00EF0041"/>
    <w:rsid w:val="00EF00FB"/>
    <w:rsid w:val="00EF1074"/>
    <w:rsid w:val="00EF3F86"/>
    <w:rsid w:val="00EF4496"/>
    <w:rsid w:val="00EF779E"/>
    <w:rsid w:val="00EF796C"/>
    <w:rsid w:val="00F01E1F"/>
    <w:rsid w:val="00F02BBD"/>
    <w:rsid w:val="00F03086"/>
    <w:rsid w:val="00F0442E"/>
    <w:rsid w:val="00F04D95"/>
    <w:rsid w:val="00F06712"/>
    <w:rsid w:val="00F07B77"/>
    <w:rsid w:val="00F07FE2"/>
    <w:rsid w:val="00F10CA1"/>
    <w:rsid w:val="00F11117"/>
    <w:rsid w:val="00F124F5"/>
    <w:rsid w:val="00F12CA3"/>
    <w:rsid w:val="00F149C8"/>
    <w:rsid w:val="00F14EC1"/>
    <w:rsid w:val="00F1562B"/>
    <w:rsid w:val="00F165D4"/>
    <w:rsid w:val="00F1676F"/>
    <w:rsid w:val="00F2050E"/>
    <w:rsid w:val="00F20F17"/>
    <w:rsid w:val="00F21B26"/>
    <w:rsid w:val="00F220F4"/>
    <w:rsid w:val="00F2254B"/>
    <w:rsid w:val="00F23EF0"/>
    <w:rsid w:val="00F2434D"/>
    <w:rsid w:val="00F2475B"/>
    <w:rsid w:val="00F2573B"/>
    <w:rsid w:val="00F273C4"/>
    <w:rsid w:val="00F30E05"/>
    <w:rsid w:val="00F30F2C"/>
    <w:rsid w:val="00F318D1"/>
    <w:rsid w:val="00F319FF"/>
    <w:rsid w:val="00F328B9"/>
    <w:rsid w:val="00F33996"/>
    <w:rsid w:val="00F35275"/>
    <w:rsid w:val="00F35996"/>
    <w:rsid w:val="00F3691D"/>
    <w:rsid w:val="00F37411"/>
    <w:rsid w:val="00F37D88"/>
    <w:rsid w:val="00F37DFD"/>
    <w:rsid w:val="00F40A42"/>
    <w:rsid w:val="00F42C62"/>
    <w:rsid w:val="00F42F25"/>
    <w:rsid w:val="00F44DFB"/>
    <w:rsid w:val="00F46092"/>
    <w:rsid w:val="00F46D24"/>
    <w:rsid w:val="00F4732D"/>
    <w:rsid w:val="00F5122F"/>
    <w:rsid w:val="00F51373"/>
    <w:rsid w:val="00F53987"/>
    <w:rsid w:val="00F53BA2"/>
    <w:rsid w:val="00F56CD6"/>
    <w:rsid w:val="00F5755C"/>
    <w:rsid w:val="00F600E0"/>
    <w:rsid w:val="00F60288"/>
    <w:rsid w:val="00F614F6"/>
    <w:rsid w:val="00F61605"/>
    <w:rsid w:val="00F660D9"/>
    <w:rsid w:val="00F66732"/>
    <w:rsid w:val="00F66875"/>
    <w:rsid w:val="00F66893"/>
    <w:rsid w:val="00F66EA7"/>
    <w:rsid w:val="00F704D5"/>
    <w:rsid w:val="00F70945"/>
    <w:rsid w:val="00F70F90"/>
    <w:rsid w:val="00F73268"/>
    <w:rsid w:val="00F73B29"/>
    <w:rsid w:val="00F73C73"/>
    <w:rsid w:val="00F761F9"/>
    <w:rsid w:val="00F7794C"/>
    <w:rsid w:val="00F80E82"/>
    <w:rsid w:val="00F81CB6"/>
    <w:rsid w:val="00F8254E"/>
    <w:rsid w:val="00F82D39"/>
    <w:rsid w:val="00F83248"/>
    <w:rsid w:val="00F83889"/>
    <w:rsid w:val="00F83BA4"/>
    <w:rsid w:val="00F85103"/>
    <w:rsid w:val="00F8670F"/>
    <w:rsid w:val="00F8676B"/>
    <w:rsid w:val="00F86EFF"/>
    <w:rsid w:val="00F872A0"/>
    <w:rsid w:val="00F9013D"/>
    <w:rsid w:val="00F90F7F"/>
    <w:rsid w:val="00F9188F"/>
    <w:rsid w:val="00F9209C"/>
    <w:rsid w:val="00F93EB8"/>
    <w:rsid w:val="00F94AE6"/>
    <w:rsid w:val="00F94ECA"/>
    <w:rsid w:val="00F956BB"/>
    <w:rsid w:val="00F967C0"/>
    <w:rsid w:val="00F976D5"/>
    <w:rsid w:val="00F97EAE"/>
    <w:rsid w:val="00FA0F4A"/>
    <w:rsid w:val="00FA1848"/>
    <w:rsid w:val="00FA3173"/>
    <w:rsid w:val="00FA6F38"/>
    <w:rsid w:val="00FB09E3"/>
    <w:rsid w:val="00FB0C13"/>
    <w:rsid w:val="00FB0C83"/>
    <w:rsid w:val="00FB131D"/>
    <w:rsid w:val="00FB2407"/>
    <w:rsid w:val="00FB248D"/>
    <w:rsid w:val="00FB346D"/>
    <w:rsid w:val="00FB36A9"/>
    <w:rsid w:val="00FB42BA"/>
    <w:rsid w:val="00FB44B1"/>
    <w:rsid w:val="00FB52BF"/>
    <w:rsid w:val="00FB5EA0"/>
    <w:rsid w:val="00FB6CA3"/>
    <w:rsid w:val="00FB7A38"/>
    <w:rsid w:val="00FC1582"/>
    <w:rsid w:val="00FC1A99"/>
    <w:rsid w:val="00FC2297"/>
    <w:rsid w:val="00FC295C"/>
    <w:rsid w:val="00FC2C6D"/>
    <w:rsid w:val="00FC7A19"/>
    <w:rsid w:val="00FD04A4"/>
    <w:rsid w:val="00FD0625"/>
    <w:rsid w:val="00FD10A9"/>
    <w:rsid w:val="00FD19DC"/>
    <w:rsid w:val="00FD235D"/>
    <w:rsid w:val="00FD311F"/>
    <w:rsid w:val="00FD33D1"/>
    <w:rsid w:val="00FD3A15"/>
    <w:rsid w:val="00FD41A6"/>
    <w:rsid w:val="00FD4767"/>
    <w:rsid w:val="00FD5EE1"/>
    <w:rsid w:val="00FD5FF5"/>
    <w:rsid w:val="00FD72B6"/>
    <w:rsid w:val="00FD7691"/>
    <w:rsid w:val="00FD7D1F"/>
    <w:rsid w:val="00FE2C2B"/>
    <w:rsid w:val="00FE4BF1"/>
    <w:rsid w:val="00FE51AA"/>
    <w:rsid w:val="00FE72E8"/>
    <w:rsid w:val="00FE74A7"/>
    <w:rsid w:val="00FE75CB"/>
    <w:rsid w:val="00FF2A20"/>
    <w:rsid w:val="00FF3EC0"/>
    <w:rsid w:val="00FF4312"/>
    <w:rsid w:val="00FF4380"/>
    <w:rsid w:val="00FF46A2"/>
    <w:rsid w:val="00FF6061"/>
    <w:rsid w:val="00FF7BE7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DB0E92"/>
    <w:pPr>
      <w:keepNext/>
      <w:ind w:firstLine="708"/>
      <w:jc w:val="both"/>
      <w:outlineLvl w:val="0"/>
    </w:pPr>
    <w:rPr>
      <w:rFonts w:ascii="Verdana" w:hAnsi="Verdana"/>
      <w:sz w:val="28"/>
      <w:szCs w:val="28"/>
    </w:rPr>
  </w:style>
  <w:style w:type="paragraph" w:styleId="40">
    <w:name w:val="heading 4"/>
    <w:basedOn w:val="a0"/>
    <w:next w:val="a0"/>
    <w:link w:val="41"/>
    <w:qFormat/>
    <w:rsid w:val="00DB0E92"/>
    <w:pPr>
      <w:keepNext/>
      <w:spacing w:line="360" w:lineRule="auto"/>
      <w:ind w:firstLine="708"/>
      <w:jc w:val="center"/>
      <w:outlineLvl w:val="3"/>
    </w:pPr>
    <w:rPr>
      <w:rFonts w:ascii="Verdana" w:hAnsi="Verdana"/>
      <w:sz w:val="28"/>
      <w:szCs w:val="28"/>
    </w:rPr>
  </w:style>
  <w:style w:type="paragraph" w:styleId="9">
    <w:name w:val="heading 9"/>
    <w:basedOn w:val="a0"/>
    <w:next w:val="a0"/>
    <w:link w:val="90"/>
    <w:qFormat/>
    <w:rsid w:val="00DB0E92"/>
    <w:pPr>
      <w:keepNext/>
      <w:outlineLvl w:val="8"/>
    </w:pPr>
    <w:rPr>
      <w:rFonts w:ascii="Verdana" w:hAnsi="Verdana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rsid w:val="005507D0"/>
    <w:rPr>
      <w:rFonts w:ascii="Verdana" w:hAnsi="Verdana"/>
      <w:sz w:val="20"/>
      <w:szCs w:val="20"/>
    </w:rPr>
  </w:style>
  <w:style w:type="character" w:styleId="a6">
    <w:name w:val="footnote reference"/>
    <w:aliases w:val="СТБ_Сноска_Знак,СНС_З"/>
    <w:uiPriority w:val="99"/>
    <w:semiHidden/>
    <w:rsid w:val="005507D0"/>
    <w:rPr>
      <w:vertAlign w:val="superscript"/>
    </w:rPr>
  </w:style>
  <w:style w:type="paragraph" w:styleId="20">
    <w:name w:val="Body Text 2"/>
    <w:basedOn w:val="a0"/>
    <w:rsid w:val="002C7AE3"/>
    <w:pPr>
      <w:spacing w:line="260" w:lineRule="auto"/>
      <w:jc w:val="both"/>
    </w:pPr>
    <w:rPr>
      <w:rFonts w:ascii="RSMoroma" w:eastAsia="RSMoroma" w:hAnsi="RSMoroma"/>
      <w:sz w:val="28"/>
      <w:szCs w:val="20"/>
    </w:rPr>
  </w:style>
  <w:style w:type="character" w:styleId="a7">
    <w:name w:val="Hyperlink"/>
    <w:rsid w:val="00843637"/>
    <w:rPr>
      <w:color w:val="0000FF"/>
      <w:u w:val="single"/>
    </w:rPr>
  </w:style>
  <w:style w:type="paragraph" w:styleId="a8">
    <w:name w:val="footer"/>
    <w:basedOn w:val="a0"/>
    <w:link w:val="a9"/>
    <w:uiPriority w:val="99"/>
    <w:rsid w:val="008C5CB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5CB1"/>
  </w:style>
  <w:style w:type="paragraph" w:styleId="ab">
    <w:name w:val="header"/>
    <w:basedOn w:val="a0"/>
    <w:link w:val="ac"/>
    <w:uiPriority w:val="99"/>
    <w:rsid w:val="002D65EF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2D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semiHidden/>
    <w:rsid w:val="005B7705"/>
    <w:rPr>
      <w:rFonts w:ascii="Tahoma" w:hAnsi="Tahoma" w:cs="Tahoma"/>
      <w:sz w:val="16"/>
      <w:szCs w:val="16"/>
    </w:rPr>
  </w:style>
  <w:style w:type="paragraph" w:styleId="af">
    <w:name w:val="Body Text"/>
    <w:basedOn w:val="a0"/>
    <w:link w:val="af0"/>
    <w:rsid w:val="00DB0E92"/>
    <w:pPr>
      <w:spacing w:after="120"/>
    </w:pPr>
  </w:style>
  <w:style w:type="character" w:customStyle="1" w:styleId="af0">
    <w:name w:val="Основной текст Знак"/>
    <w:link w:val="af"/>
    <w:rsid w:val="00DB0E92"/>
    <w:rPr>
      <w:sz w:val="24"/>
      <w:szCs w:val="24"/>
    </w:rPr>
  </w:style>
  <w:style w:type="paragraph" w:styleId="af1">
    <w:name w:val="Body Text Indent"/>
    <w:basedOn w:val="a0"/>
    <w:link w:val="af2"/>
    <w:rsid w:val="00DB0E9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DB0E92"/>
    <w:rPr>
      <w:sz w:val="24"/>
      <w:szCs w:val="24"/>
    </w:rPr>
  </w:style>
  <w:style w:type="paragraph" w:styleId="30">
    <w:name w:val="Body Text 3"/>
    <w:basedOn w:val="a0"/>
    <w:link w:val="31"/>
    <w:rsid w:val="00DB0E9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B0E92"/>
    <w:rPr>
      <w:sz w:val="16"/>
      <w:szCs w:val="16"/>
    </w:rPr>
  </w:style>
  <w:style w:type="paragraph" w:styleId="21">
    <w:name w:val="Body Text Indent 2"/>
    <w:basedOn w:val="a0"/>
    <w:link w:val="22"/>
    <w:rsid w:val="00DB0E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B0E92"/>
    <w:rPr>
      <w:sz w:val="24"/>
      <w:szCs w:val="24"/>
    </w:rPr>
  </w:style>
  <w:style w:type="character" w:customStyle="1" w:styleId="11">
    <w:name w:val="Заголовок 1 Знак"/>
    <w:link w:val="10"/>
    <w:rsid w:val="00DB0E92"/>
    <w:rPr>
      <w:rFonts w:ascii="Verdana" w:hAnsi="Verdana"/>
      <w:sz w:val="28"/>
      <w:szCs w:val="28"/>
    </w:rPr>
  </w:style>
  <w:style w:type="character" w:customStyle="1" w:styleId="41">
    <w:name w:val="Заголовок 4 Знак"/>
    <w:link w:val="40"/>
    <w:rsid w:val="00DB0E92"/>
    <w:rPr>
      <w:rFonts w:ascii="Verdana" w:hAnsi="Verdana"/>
      <w:sz w:val="28"/>
      <w:szCs w:val="28"/>
    </w:rPr>
  </w:style>
  <w:style w:type="character" w:customStyle="1" w:styleId="90">
    <w:name w:val="Заголовок 9 Знак"/>
    <w:link w:val="9"/>
    <w:rsid w:val="00DB0E92"/>
    <w:rPr>
      <w:rFonts w:ascii="Verdana" w:hAnsi="Verdana"/>
      <w:sz w:val="28"/>
      <w:szCs w:val="28"/>
    </w:rPr>
  </w:style>
  <w:style w:type="paragraph" w:customStyle="1" w:styleId="12">
    <w:name w:val="Стиль1"/>
    <w:basedOn w:val="a0"/>
    <w:link w:val="13"/>
    <w:rsid w:val="00DB0E92"/>
    <w:pPr>
      <w:ind w:firstLine="454"/>
      <w:jc w:val="both"/>
    </w:pPr>
    <w:rPr>
      <w:rFonts w:ascii="Verdana" w:hAnsi="Verdana"/>
      <w:sz w:val="20"/>
      <w:szCs w:val="20"/>
    </w:rPr>
  </w:style>
  <w:style w:type="paragraph" w:styleId="14">
    <w:name w:val="toc 1"/>
    <w:basedOn w:val="a0"/>
    <w:next w:val="a0"/>
    <w:autoRedefine/>
    <w:rsid w:val="00D76003"/>
    <w:pPr>
      <w:tabs>
        <w:tab w:val="right" w:leader="dot" w:pos="9588"/>
      </w:tabs>
      <w:spacing w:line="360" w:lineRule="auto"/>
      <w:ind w:left="181" w:hanging="181"/>
    </w:pPr>
    <w:rPr>
      <w:noProof/>
      <w:color w:val="000000"/>
      <w:kern w:val="28"/>
      <w:sz w:val="28"/>
      <w:szCs w:val="28"/>
    </w:rPr>
  </w:style>
  <w:style w:type="character" w:customStyle="1" w:styleId="13">
    <w:name w:val="Стиль1 Знак"/>
    <w:link w:val="12"/>
    <w:locked/>
    <w:rsid w:val="00DB0E92"/>
    <w:rPr>
      <w:rFonts w:ascii="Verdana" w:hAnsi="Verdana"/>
    </w:rPr>
  </w:style>
  <w:style w:type="character" w:customStyle="1" w:styleId="ac">
    <w:name w:val="Верхний колонтитул Знак"/>
    <w:link w:val="ab"/>
    <w:uiPriority w:val="99"/>
    <w:locked/>
    <w:rsid w:val="00DB0E92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F94ECA"/>
    <w:rPr>
      <w:sz w:val="24"/>
      <w:szCs w:val="24"/>
    </w:rPr>
  </w:style>
  <w:style w:type="paragraph" w:customStyle="1" w:styleId="af3">
    <w:name w:val="ГОСТ_СтрРаз_НаименованиеРус"/>
    <w:aliases w:val="СР_НМН_РУС"/>
    <w:rsid w:val="007966FD"/>
    <w:pPr>
      <w:widowControl w:val="0"/>
      <w:suppressAutoHyphens/>
      <w:spacing w:before="120" w:after="120"/>
      <w:contextualSpacing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af4">
    <w:name w:val="ГОСТ_Примечание"/>
    <w:aliases w:val="ПМЧ"/>
    <w:next w:val="a0"/>
    <w:uiPriority w:val="99"/>
    <w:qFormat/>
    <w:rsid w:val="0050200F"/>
    <w:pPr>
      <w:spacing w:before="40" w:after="80"/>
      <w:ind w:firstLine="397"/>
      <w:contextualSpacing/>
      <w:jc w:val="both"/>
    </w:pPr>
    <w:rPr>
      <w:rFonts w:ascii="Arial" w:eastAsia="Calibri" w:hAnsi="Arial" w:cs="Arial"/>
      <w:sz w:val="18"/>
      <w:lang w:eastAsia="en-US"/>
    </w:rPr>
  </w:style>
  <w:style w:type="character" w:customStyle="1" w:styleId="a5">
    <w:name w:val="Текст сноски Знак"/>
    <w:link w:val="a4"/>
    <w:uiPriority w:val="99"/>
    <w:semiHidden/>
    <w:rsid w:val="0050200F"/>
    <w:rPr>
      <w:rFonts w:ascii="Verdana" w:hAnsi="Verdana"/>
    </w:rPr>
  </w:style>
  <w:style w:type="paragraph" w:customStyle="1" w:styleId="1">
    <w:name w:val="ГОСТ_ОсЧасть_1_Раздел_Заголовок"/>
    <w:aliases w:val="ОЧ_1З"/>
    <w:next w:val="a0"/>
    <w:rsid w:val="0050200F"/>
    <w:pPr>
      <w:keepNext/>
      <w:numPr>
        <w:numId w:val="24"/>
      </w:numPr>
      <w:suppressAutoHyphens/>
      <w:spacing w:before="220" w:after="160"/>
      <w:outlineLvl w:val="0"/>
    </w:pPr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2">
    <w:name w:val="ГОСТ_ОсЧасть_2_Подраздел_Заголовок"/>
    <w:aliases w:val="ОЧ_2З"/>
    <w:next w:val="a0"/>
    <w:rsid w:val="0050200F"/>
    <w:pPr>
      <w:keepNext/>
      <w:numPr>
        <w:ilvl w:val="1"/>
        <w:numId w:val="24"/>
      </w:numPr>
      <w:suppressAutoHyphens/>
      <w:spacing w:before="120" w:after="80"/>
      <w:outlineLvl w:val="1"/>
    </w:pPr>
    <w:rPr>
      <w:rFonts w:ascii="Arial" w:eastAsia="Calibri" w:hAnsi="Arial" w:cs="Arial"/>
      <w:b/>
      <w:lang w:eastAsia="en-US"/>
    </w:rPr>
  </w:style>
  <w:style w:type="paragraph" w:customStyle="1" w:styleId="3">
    <w:name w:val="ГОСТ_ОсЧасть_3_Пункт_Заголовок"/>
    <w:aliases w:val="ОЧ_3З"/>
    <w:next w:val="a0"/>
    <w:rsid w:val="0050200F"/>
    <w:pPr>
      <w:keepNext/>
      <w:numPr>
        <w:ilvl w:val="2"/>
        <w:numId w:val="24"/>
      </w:numPr>
      <w:suppressAutoHyphens/>
      <w:spacing w:before="80" w:after="40"/>
    </w:pPr>
    <w:rPr>
      <w:rFonts w:ascii="Arial" w:eastAsia="Calibri" w:hAnsi="Arial" w:cs="Arial"/>
      <w:b/>
      <w:lang w:eastAsia="en-US"/>
    </w:rPr>
  </w:style>
  <w:style w:type="character" w:customStyle="1" w:styleId="af5">
    <w:name w:val="ГОСТ_Жирный"/>
    <w:aliases w:val="Жир"/>
    <w:uiPriority w:val="1"/>
    <w:qFormat/>
    <w:rsid w:val="0050200F"/>
    <w:rPr>
      <w:b/>
    </w:rPr>
  </w:style>
  <w:style w:type="paragraph" w:customStyle="1" w:styleId="4">
    <w:name w:val="ГОСТ_ОсЧасть_4_Подпункт_Заголовок"/>
    <w:aliases w:val="ОЧ_4З"/>
    <w:next w:val="a0"/>
    <w:rsid w:val="0050200F"/>
    <w:pPr>
      <w:keepNext/>
      <w:numPr>
        <w:ilvl w:val="3"/>
        <w:numId w:val="24"/>
      </w:numPr>
      <w:suppressAutoHyphens/>
      <w:spacing w:before="40"/>
    </w:pPr>
    <w:rPr>
      <w:rFonts w:ascii="Arial" w:eastAsia="Calibri" w:hAnsi="Arial" w:cs="Arial"/>
      <w:b/>
      <w:lang w:eastAsia="en-US"/>
    </w:rPr>
  </w:style>
  <w:style w:type="paragraph" w:customStyle="1" w:styleId="5">
    <w:name w:val="ГОСТ_ОсЧасть_5_Параграф_Заголовок"/>
    <w:aliases w:val="ОЧ_5З"/>
    <w:next w:val="a0"/>
    <w:rsid w:val="0050200F"/>
    <w:pPr>
      <w:keepNext/>
      <w:numPr>
        <w:ilvl w:val="4"/>
        <w:numId w:val="24"/>
      </w:numPr>
      <w:suppressAutoHyphens/>
      <w:spacing w:before="40"/>
    </w:pPr>
    <w:rPr>
      <w:rFonts w:ascii="Arial" w:eastAsia="Calibri" w:hAnsi="Arial" w:cs="Arial"/>
      <w:b/>
      <w:lang w:eastAsia="en-US"/>
    </w:rPr>
  </w:style>
  <w:style w:type="paragraph" w:customStyle="1" w:styleId="6">
    <w:name w:val="ГОСТ_ОсЧасть_6_Мелкота_Заголовок"/>
    <w:aliases w:val="ОЧ_6З"/>
    <w:next w:val="a0"/>
    <w:rsid w:val="0050200F"/>
    <w:pPr>
      <w:keepNext/>
      <w:numPr>
        <w:ilvl w:val="5"/>
        <w:numId w:val="24"/>
      </w:numPr>
      <w:suppressAutoHyphens/>
      <w:spacing w:before="40"/>
    </w:pPr>
    <w:rPr>
      <w:rFonts w:ascii="Arial" w:eastAsia="Calibri" w:hAnsi="Arial" w:cs="Arial"/>
      <w:b/>
      <w:lang w:eastAsia="en-US"/>
    </w:rPr>
  </w:style>
  <w:style w:type="paragraph" w:customStyle="1" w:styleId="23">
    <w:name w:val="ГОСТ_ОсЧасть_2_Подраздел_Текст"/>
    <w:aliases w:val="ОЧ_2Т"/>
    <w:basedOn w:val="2"/>
    <w:rsid w:val="0050200F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numbering" w:customStyle="1" w:styleId="a">
    <w:name w:val="ГОСТ_Перечисление_БукваЛат"/>
    <w:aliases w:val="ПРЧ_ЛАТ,СТБ_Перечисление_БукваЛат"/>
    <w:basedOn w:val="a3"/>
    <w:uiPriority w:val="99"/>
    <w:rsid w:val="0050200F"/>
    <w:pPr>
      <w:numPr>
        <w:numId w:val="23"/>
      </w:numPr>
    </w:pPr>
  </w:style>
  <w:style w:type="character" w:customStyle="1" w:styleId="af6">
    <w:name w:val="ГОСТ_Разряд"/>
    <w:aliases w:val="Рзр"/>
    <w:uiPriority w:val="1"/>
    <w:rsid w:val="0050200F"/>
    <w:rPr>
      <w:b w:val="0"/>
      <w:spacing w:val="40"/>
    </w:rPr>
  </w:style>
  <w:style w:type="character" w:styleId="af7">
    <w:name w:val="annotation reference"/>
    <w:semiHidden/>
    <w:rsid w:val="00886C18"/>
    <w:rPr>
      <w:sz w:val="16"/>
      <w:szCs w:val="16"/>
    </w:rPr>
  </w:style>
  <w:style w:type="paragraph" w:styleId="af8">
    <w:name w:val="annotation text"/>
    <w:basedOn w:val="a0"/>
    <w:semiHidden/>
    <w:rsid w:val="00886C18"/>
    <w:rPr>
      <w:sz w:val="20"/>
      <w:szCs w:val="20"/>
    </w:rPr>
  </w:style>
  <w:style w:type="paragraph" w:styleId="af9">
    <w:name w:val="annotation subject"/>
    <w:basedOn w:val="af8"/>
    <w:next w:val="af8"/>
    <w:semiHidden/>
    <w:rsid w:val="00886C18"/>
    <w:rPr>
      <w:b/>
      <w:bCs/>
    </w:rPr>
  </w:style>
  <w:style w:type="paragraph" w:customStyle="1" w:styleId="Default">
    <w:name w:val="Default"/>
    <w:rsid w:val="005271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DB0E92"/>
    <w:pPr>
      <w:keepNext/>
      <w:ind w:firstLine="708"/>
      <w:jc w:val="both"/>
      <w:outlineLvl w:val="0"/>
    </w:pPr>
    <w:rPr>
      <w:rFonts w:ascii="Verdana" w:hAnsi="Verdana"/>
      <w:sz w:val="28"/>
      <w:szCs w:val="28"/>
    </w:rPr>
  </w:style>
  <w:style w:type="paragraph" w:styleId="40">
    <w:name w:val="heading 4"/>
    <w:basedOn w:val="a0"/>
    <w:next w:val="a0"/>
    <w:link w:val="41"/>
    <w:qFormat/>
    <w:rsid w:val="00DB0E92"/>
    <w:pPr>
      <w:keepNext/>
      <w:spacing w:line="360" w:lineRule="auto"/>
      <w:ind w:firstLine="708"/>
      <w:jc w:val="center"/>
      <w:outlineLvl w:val="3"/>
    </w:pPr>
    <w:rPr>
      <w:rFonts w:ascii="Verdana" w:hAnsi="Verdana"/>
      <w:sz w:val="28"/>
      <w:szCs w:val="28"/>
    </w:rPr>
  </w:style>
  <w:style w:type="paragraph" w:styleId="9">
    <w:name w:val="heading 9"/>
    <w:basedOn w:val="a0"/>
    <w:next w:val="a0"/>
    <w:link w:val="90"/>
    <w:qFormat/>
    <w:rsid w:val="00DB0E92"/>
    <w:pPr>
      <w:keepNext/>
      <w:outlineLvl w:val="8"/>
    </w:pPr>
    <w:rPr>
      <w:rFonts w:ascii="Verdana" w:hAnsi="Verdana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rsid w:val="005507D0"/>
    <w:rPr>
      <w:rFonts w:ascii="Verdana" w:hAnsi="Verdana"/>
      <w:sz w:val="20"/>
      <w:szCs w:val="20"/>
    </w:rPr>
  </w:style>
  <w:style w:type="character" w:styleId="a6">
    <w:name w:val="footnote reference"/>
    <w:aliases w:val="СТБ_Сноска_Знак,СНС_З"/>
    <w:uiPriority w:val="99"/>
    <w:semiHidden/>
    <w:rsid w:val="005507D0"/>
    <w:rPr>
      <w:vertAlign w:val="superscript"/>
    </w:rPr>
  </w:style>
  <w:style w:type="paragraph" w:styleId="20">
    <w:name w:val="Body Text 2"/>
    <w:basedOn w:val="a0"/>
    <w:rsid w:val="002C7AE3"/>
    <w:pPr>
      <w:spacing w:line="260" w:lineRule="auto"/>
      <w:jc w:val="both"/>
    </w:pPr>
    <w:rPr>
      <w:rFonts w:ascii="RSMoroma" w:eastAsia="RSMoroma" w:hAnsi="RSMoroma"/>
      <w:sz w:val="28"/>
      <w:szCs w:val="20"/>
    </w:rPr>
  </w:style>
  <w:style w:type="character" w:styleId="a7">
    <w:name w:val="Hyperlink"/>
    <w:rsid w:val="00843637"/>
    <w:rPr>
      <w:color w:val="0000FF"/>
      <w:u w:val="single"/>
    </w:rPr>
  </w:style>
  <w:style w:type="paragraph" w:styleId="a8">
    <w:name w:val="footer"/>
    <w:basedOn w:val="a0"/>
    <w:link w:val="a9"/>
    <w:uiPriority w:val="99"/>
    <w:rsid w:val="008C5CB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5CB1"/>
  </w:style>
  <w:style w:type="paragraph" w:styleId="ab">
    <w:name w:val="header"/>
    <w:basedOn w:val="a0"/>
    <w:link w:val="ac"/>
    <w:uiPriority w:val="99"/>
    <w:rsid w:val="002D65EF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2D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semiHidden/>
    <w:rsid w:val="005B7705"/>
    <w:rPr>
      <w:rFonts w:ascii="Tahoma" w:hAnsi="Tahoma" w:cs="Tahoma"/>
      <w:sz w:val="16"/>
      <w:szCs w:val="16"/>
    </w:rPr>
  </w:style>
  <w:style w:type="paragraph" w:styleId="af">
    <w:name w:val="Body Text"/>
    <w:basedOn w:val="a0"/>
    <w:link w:val="af0"/>
    <w:rsid w:val="00DB0E92"/>
    <w:pPr>
      <w:spacing w:after="120"/>
    </w:pPr>
  </w:style>
  <w:style w:type="character" w:customStyle="1" w:styleId="af0">
    <w:name w:val="Основной текст Знак"/>
    <w:link w:val="af"/>
    <w:rsid w:val="00DB0E92"/>
    <w:rPr>
      <w:sz w:val="24"/>
      <w:szCs w:val="24"/>
    </w:rPr>
  </w:style>
  <w:style w:type="paragraph" w:styleId="af1">
    <w:name w:val="Body Text Indent"/>
    <w:basedOn w:val="a0"/>
    <w:link w:val="af2"/>
    <w:rsid w:val="00DB0E9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DB0E92"/>
    <w:rPr>
      <w:sz w:val="24"/>
      <w:szCs w:val="24"/>
    </w:rPr>
  </w:style>
  <w:style w:type="paragraph" w:styleId="30">
    <w:name w:val="Body Text 3"/>
    <w:basedOn w:val="a0"/>
    <w:link w:val="31"/>
    <w:rsid w:val="00DB0E9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B0E92"/>
    <w:rPr>
      <w:sz w:val="16"/>
      <w:szCs w:val="16"/>
    </w:rPr>
  </w:style>
  <w:style w:type="paragraph" w:styleId="21">
    <w:name w:val="Body Text Indent 2"/>
    <w:basedOn w:val="a0"/>
    <w:link w:val="22"/>
    <w:rsid w:val="00DB0E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B0E92"/>
    <w:rPr>
      <w:sz w:val="24"/>
      <w:szCs w:val="24"/>
    </w:rPr>
  </w:style>
  <w:style w:type="character" w:customStyle="1" w:styleId="11">
    <w:name w:val="Заголовок 1 Знак"/>
    <w:link w:val="10"/>
    <w:rsid w:val="00DB0E92"/>
    <w:rPr>
      <w:rFonts w:ascii="Verdana" w:hAnsi="Verdana"/>
      <w:sz w:val="28"/>
      <w:szCs w:val="28"/>
    </w:rPr>
  </w:style>
  <w:style w:type="character" w:customStyle="1" w:styleId="41">
    <w:name w:val="Заголовок 4 Знак"/>
    <w:link w:val="40"/>
    <w:rsid w:val="00DB0E92"/>
    <w:rPr>
      <w:rFonts w:ascii="Verdana" w:hAnsi="Verdana"/>
      <w:sz w:val="28"/>
      <w:szCs w:val="28"/>
    </w:rPr>
  </w:style>
  <w:style w:type="character" w:customStyle="1" w:styleId="90">
    <w:name w:val="Заголовок 9 Знак"/>
    <w:link w:val="9"/>
    <w:rsid w:val="00DB0E92"/>
    <w:rPr>
      <w:rFonts w:ascii="Verdana" w:hAnsi="Verdana"/>
      <w:sz w:val="28"/>
      <w:szCs w:val="28"/>
    </w:rPr>
  </w:style>
  <w:style w:type="paragraph" w:customStyle="1" w:styleId="12">
    <w:name w:val="Стиль1"/>
    <w:basedOn w:val="a0"/>
    <w:link w:val="13"/>
    <w:rsid w:val="00DB0E92"/>
    <w:pPr>
      <w:ind w:firstLine="454"/>
      <w:jc w:val="both"/>
    </w:pPr>
    <w:rPr>
      <w:rFonts w:ascii="Verdana" w:hAnsi="Verdana"/>
      <w:sz w:val="20"/>
      <w:szCs w:val="20"/>
    </w:rPr>
  </w:style>
  <w:style w:type="paragraph" w:styleId="14">
    <w:name w:val="toc 1"/>
    <w:basedOn w:val="a0"/>
    <w:next w:val="a0"/>
    <w:autoRedefine/>
    <w:rsid w:val="00D76003"/>
    <w:pPr>
      <w:tabs>
        <w:tab w:val="right" w:leader="dot" w:pos="9588"/>
      </w:tabs>
      <w:spacing w:line="360" w:lineRule="auto"/>
      <w:ind w:left="181" w:hanging="181"/>
    </w:pPr>
    <w:rPr>
      <w:noProof/>
      <w:color w:val="000000"/>
      <w:kern w:val="28"/>
      <w:sz w:val="28"/>
      <w:szCs w:val="28"/>
    </w:rPr>
  </w:style>
  <w:style w:type="character" w:customStyle="1" w:styleId="13">
    <w:name w:val="Стиль1 Знак"/>
    <w:link w:val="12"/>
    <w:locked/>
    <w:rsid w:val="00DB0E92"/>
    <w:rPr>
      <w:rFonts w:ascii="Verdana" w:hAnsi="Verdana"/>
    </w:rPr>
  </w:style>
  <w:style w:type="character" w:customStyle="1" w:styleId="ac">
    <w:name w:val="Верхний колонтитул Знак"/>
    <w:link w:val="ab"/>
    <w:uiPriority w:val="99"/>
    <w:locked/>
    <w:rsid w:val="00DB0E92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F94ECA"/>
    <w:rPr>
      <w:sz w:val="24"/>
      <w:szCs w:val="24"/>
    </w:rPr>
  </w:style>
  <w:style w:type="paragraph" w:customStyle="1" w:styleId="af3">
    <w:name w:val="ГОСТ_СтрРаз_НаименованиеРус"/>
    <w:aliases w:val="СР_НМН_РУС"/>
    <w:rsid w:val="007966FD"/>
    <w:pPr>
      <w:widowControl w:val="0"/>
      <w:suppressAutoHyphens/>
      <w:spacing w:before="120" w:after="120"/>
      <w:contextualSpacing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af4">
    <w:name w:val="ГОСТ_Примечание"/>
    <w:aliases w:val="ПМЧ"/>
    <w:next w:val="a0"/>
    <w:uiPriority w:val="99"/>
    <w:qFormat/>
    <w:rsid w:val="0050200F"/>
    <w:pPr>
      <w:spacing w:before="40" w:after="80"/>
      <w:ind w:firstLine="397"/>
      <w:contextualSpacing/>
      <w:jc w:val="both"/>
    </w:pPr>
    <w:rPr>
      <w:rFonts w:ascii="Arial" w:eastAsia="Calibri" w:hAnsi="Arial" w:cs="Arial"/>
      <w:sz w:val="18"/>
      <w:lang w:eastAsia="en-US"/>
    </w:rPr>
  </w:style>
  <w:style w:type="character" w:customStyle="1" w:styleId="a5">
    <w:name w:val="Текст сноски Знак"/>
    <w:link w:val="a4"/>
    <w:uiPriority w:val="99"/>
    <w:semiHidden/>
    <w:rsid w:val="0050200F"/>
    <w:rPr>
      <w:rFonts w:ascii="Verdana" w:hAnsi="Verdana"/>
    </w:rPr>
  </w:style>
  <w:style w:type="paragraph" w:customStyle="1" w:styleId="1">
    <w:name w:val="ГОСТ_ОсЧасть_1_Раздел_Заголовок"/>
    <w:aliases w:val="ОЧ_1З"/>
    <w:next w:val="a0"/>
    <w:rsid w:val="0050200F"/>
    <w:pPr>
      <w:keepNext/>
      <w:numPr>
        <w:numId w:val="24"/>
      </w:numPr>
      <w:suppressAutoHyphens/>
      <w:spacing w:before="220" w:after="160"/>
      <w:outlineLvl w:val="0"/>
    </w:pPr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2">
    <w:name w:val="ГОСТ_ОсЧасть_2_Подраздел_Заголовок"/>
    <w:aliases w:val="ОЧ_2З"/>
    <w:next w:val="a0"/>
    <w:rsid w:val="0050200F"/>
    <w:pPr>
      <w:keepNext/>
      <w:numPr>
        <w:ilvl w:val="1"/>
        <w:numId w:val="24"/>
      </w:numPr>
      <w:suppressAutoHyphens/>
      <w:spacing w:before="120" w:after="80"/>
      <w:outlineLvl w:val="1"/>
    </w:pPr>
    <w:rPr>
      <w:rFonts w:ascii="Arial" w:eastAsia="Calibri" w:hAnsi="Arial" w:cs="Arial"/>
      <w:b/>
      <w:lang w:eastAsia="en-US"/>
    </w:rPr>
  </w:style>
  <w:style w:type="paragraph" w:customStyle="1" w:styleId="3">
    <w:name w:val="ГОСТ_ОсЧасть_3_Пункт_Заголовок"/>
    <w:aliases w:val="ОЧ_3З"/>
    <w:next w:val="a0"/>
    <w:rsid w:val="0050200F"/>
    <w:pPr>
      <w:keepNext/>
      <w:numPr>
        <w:ilvl w:val="2"/>
        <w:numId w:val="24"/>
      </w:numPr>
      <w:suppressAutoHyphens/>
      <w:spacing w:before="80" w:after="40"/>
    </w:pPr>
    <w:rPr>
      <w:rFonts w:ascii="Arial" w:eastAsia="Calibri" w:hAnsi="Arial" w:cs="Arial"/>
      <w:b/>
      <w:lang w:eastAsia="en-US"/>
    </w:rPr>
  </w:style>
  <w:style w:type="character" w:customStyle="1" w:styleId="af5">
    <w:name w:val="ГОСТ_Жирный"/>
    <w:aliases w:val="Жир"/>
    <w:uiPriority w:val="1"/>
    <w:qFormat/>
    <w:rsid w:val="0050200F"/>
    <w:rPr>
      <w:b/>
    </w:rPr>
  </w:style>
  <w:style w:type="paragraph" w:customStyle="1" w:styleId="4">
    <w:name w:val="ГОСТ_ОсЧасть_4_Подпункт_Заголовок"/>
    <w:aliases w:val="ОЧ_4З"/>
    <w:next w:val="a0"/>
    <w:rsid w:val="0050200F"/>
    <w:pPr>
      <w:keepNext/>
      <w:numPr>
        <w:ilvl w:val="3"/>
        <w:numId w:val="24"/>
      </w:numPr>
      <w:suppressAutoHyphens/>
      <w:spacing w:before="40"/>
    </w:pPr>
    <w:rPr>
      <w:rFonts w:ascii="Arial" w:eastAsia="Calibri" w:hAnsi="Arial" w:cs="Arial"/>
      <w:b/>
      <w:lang w:eastAsia="en-US"/>
    </w:rPr>
  </w:style>
  <w:style w:type="paragraph" w:customStyle="1" w:styleId="5">
    <w:name w:val="ГОСТ_ОсЧасть_5_Параграф_Заголовок"/>
    <w:aliases w:val="ОЧ_5З"/>
    <w:next w:val="a0"/>
    <w:rsid w:val="0050200F"/>
    <w:pPr>
      <w:keepNext/>
      <w:numPr>
        <w:ilvl w:val="4"/>
        <w:numId w:val="24"/>
      </w:numPr>
      <w:suppressAutoHyphens/>
      <w:spacing w:before="40"/>
    </w:pPr>
    <w:rPr>
      <w:rFonts w:ascii="Arial" w:eastAsia="Calibri" w:hAnsi="Arial" w:cs="Arial"/>
      <w:b/>
      <w:lang w:eastAsia="en-US"/>
    </w:rPr>
  </w:style>
  <w:style w:type="paragraph" w:customStyle="1" w:styleId="6">
    <w:name w:val="ГОСТ_ОсЧасть_6_Мелкота_Заголовок"/>
    <w:aliases w:val="ОЧ_6З"/>
    <w:next w:val="a0"/>
    <w:rsid w:val="0050200F"/>
    <w:pPr>
      <w:keepNext/>
      <w:numPr>
        <w:ilvl w:val="5"/>
        <w:numId w:val="24"/>
      </w:numPr>
      <w:suppressAutoHyphens/>
      <w:spacing w:before="40"/>
    </w:pPr>
    <w:rPr>
      <w:rFonts w:ascii="Arial" w:eastAsia="Calibri" w:hAnsi="Arial" w:cs="Arial"/>
      <w:b/>
      <w:lang w:eastAsia="en-US"/>
    </w:rPr>
  </w:style>
  <w:style w:type="paragraph" w:customStyle="1" w:styleId="23">
    <w:name w:val="ГОСТ_ОсЧасть_2_Подраздел_Текст"/>
    <w:aliases w:val="ОЧ_2Т"/>
    <w:basedOn w:val="2"/>
    <w:rsid w:val="0050200F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numbering" w:customStyle="1" w:styleId="a">
    <w:name w:val="ГОСТ_Перечисление_БукваЛат"/>
    <w:aliases w:val="ПРЧ_ЛАТ,СТБ_Перечисление_БукваЛат"/>
    <w:basedOn w:val="a3"/>
    <w:uiPriority w:val="99"/>
    <w:rsid w:val="0050200F"/>
    <w:pPr>
      <w:numPr>
        <w:numId w:val="23"/>
      </w:numPr>
    </w:pPr>
  </w:style>
  <w:style w:type="character" w:customStyle="1" w:styleId="af6">
    <w:name w:val="ГОСТ_Разряд"/>
    <w:aliases w:val="Рзр"/>
    <w:uiPriority w:val="1"/>
    <w:rsid w:val="0050200F"/>
    <w:rPr>
      <w:b w:val="0"/>
      <w:spacing w:val="40"/>
    </w:rPr>
  </w:style>
  <w:style w:type="character" w:styleId="af7">
    <w:name w:val="annotation reference"/>
    <w:semiHidden/>
    <w:rsid w:val="00886C18"/>
    <w:rPr>
      <w:sz w:val="16"/>
      <w:szCs w:val="16"/>
    </w:rPr>
  </w:style>
  <w:style w:type="paragraph" w:styleId="af8">
    <w:name w:val="annotation text"/>
    <w:basedOn w:val="a0"/>
    <w:semiHidden/>
    <w:rsid w:val="00886C18"/>
    <w:rPr>
      <w:sz w:val="20"/>
      <w:szCs w:val="20"/>
    </w:rPr>
  </w:style>
  <w:style w:type="paragraph" w:styleId="af9">
    <w:name w:val="annotation subject"/>
    <w:basedOn w:val="af8"/>
    <w:next w:val="af8"/>
    <w:semiHidden/>
    <w:rsid w:val="00886C18"/>
    <w:rPr>
      <w:b/>
      <w:bCs/>
    </w:rPr>
  </w:style>
  <w:style w:type="paragraph" w:customStyle="1" w:styleId="Default">
    <w:name w:val="Default"/>
    <w:rsid w:val="005271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03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UNIIM.RU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C35A-0B57-4F6B-BD72-5C2B700B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проверок квалификации посредством межгосударственных МСИ</vt:lpstr>
    </vt:vector>
  </TitlesOfParts>
  <Company>MoBIL GROUP</Company>
  <LinksUpToDate>false</LinksUpToDate>
  <CharactersWithSpaces>19934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проверок квалификации посредством межгосударственных МСИ</dc:title>
  <dc:creator>Ponomareva</dc:creator>
  <cp:lastModifiedBy>user</cp:lastModifiedBy>
  <cp:revision>3</cp:revision>
  <cp:lastPrinted>2014-10-09T04:47:00Z</cp:lastPrinted>
  <dcterms:created xsi:type="dcterms:W3CDTF">2014-10-17T04:17:00Z</dcterms:created>
  <dcterms:modified xsi:type="dcterms:W3CDTF">2014-10-17T04:28:00Z</dcterms:modified>
</cp:coreProperties>
</file>